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8" w:type="pct"/>
        <w:tblCellMar>
          <w:top w:w="15" w:type="dxa"/>
          <w:left w:w="15" w:type="dxa"/>
          <w:bottom w:w="15" w:type="dxa"/>
          <w:right w:w="15" w:type="dxa"/>
        </w:tblCellMar>
        <w:tblLook w:val="04A0" w:firstRow="1" w:lastRow="0" w:firstColumn="1" w:lastColumn="0" w:noHBand="0" w:noVBand="1"/>
      </w:tblPr>
      <w:tblGrid>
        <w:gridCol w:w="9782"/>
      </w:tblGrid>
      <w:tr w:rsidR="007B3B83" w:rsidRPr="003B352A" w:rsidTr="003B352A">
        <w:tc>
          <w:tcPr>
            <w:tcW w:w="9781" w:type="dxa"/>
            <w:shd w:val="clear" w:color="auto" w:fill="auto"/>
            <w:tcMar>
              <w:top w:w="0" w:type="dxa"/>
              <w:left w:w="0" w:type="dxa"/>
              <w:bottom w:w="0" w:type="dxa"/>
              <w:right w:w="0" w:type="dxa"/>
            </w:tcMar>
            <w:hideMark/>
          </w:tcPr>
          <w:p w:rsidR="007B3B83" w:rsidRPr="0048534B" w:rsidRDefault="007B3B83" w:rsidP="0048534B">
            <w:pPr>
              <w:spacing w:before="300" w:after="150" w:line="240" w:lineRule="auto"/>
              <w:jc w:val="both"/>
              <w:outlineLvl w:val="0"/>
              <w:rPr>
                <w:rFonts w:ascii="Times New Roman" w:eastAsia="Times New Roman" w:hAnsi="Times New Roman" w:cs="Times New Roman"/>
                <w:kern w:val="36"/>
                <w:sz w:val="28"/>
                <w:szCs w:val="28"/>
              </w:rPr>
            </w:pPr>
            <w:r w:rsidRPr="0048534B">
              <w:rPr>
                <w:rFonts w:ascii="Times New Roman" w:eastAsia="Times New Roman" w:hAnsi="Times New Roman" w:cs="Times New Roman"/>
                <w:b/>
                <w:bCs/>
                <w:kern w:val="36"/>
                <w:sz w:val="28"/>
                <w:szCs w:val="28"/>
              </w:rPr>
              <w:t>Информация Минтруда России от 04.03.2013. Обзор рекомендаций по осуществлению мер против коррупции.</w:t>
            </w:r>
          </w:p>
          <w:p w:rsidR="007B3B83" w:rsidRPr="0048534B" w:rsidRDefault="007B3B83" w:rsidP="0048534B">
            <w:pPr>
              <w:spacing w:before="300" w:after="150" w:line="240" w:lineRule="auto"/>
              <w:jc w:val="both"/>
              <w:outlineLvl w:val="1"/>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Информация Минтруда России от 4 марта 2013 г.</w:t>
            </w:r>
          </w:p>
          <w:p w:rsidR="007B3B83" w:rsidRPr="0048534B" w:rsidRDefault="007B3B83" w:rsidP="0048534B">
            <w:pPr>
              <w:spacing w:before="300" w:after="150" w:line="240" w:lineRule="auto"/>
              <w:jc w:val="both"/>
              <w:outlineLvl w:val="0"/>
              <w:rPr>
                <w:rFonts w:ascii="Times New Roman" w:eastAsia="Times New Roman" w:hAnsi="Times New Roman" w:cs="Times New Roman"/>
                <w:kern w:val="36"/>
                <w:sz w:val="28"/>
                <w:szCs w:val="28"/>
              </w:rPr>
            </w:pPr>
            <w:r w:rsidRPr="0048534B">
              <w:rPr>
                <w:rFonts w:ascii="Times New Roman" w:eastAsia="Times New Roman" w:hAnsi="Times New Roman" w:cs="Times New Roman"/>
                <w:kern w:val="36"/>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bookmarkStart w:id="0" w:name="_GoBack"/>
            <w:bookmarkEnd w:id="0"/>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b/>
                <w:bCs/>
                <w:sz w:val="28"/>
                <w:szCs w:val="28"/>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48534B">
              <w:rPr>
                <w:rFonts w:ascii="Times New Roman" w:eastAsia="Times New Roman" w:hAnsi="Times New Roman" w:cs="Times New Roman"/>
                <w:sz w:val="28"/>
                <w:szCs w:val="28"/>
              </w:rPr>
              <w:t>испрашивание</w:t>
            </w:r>
            <w:proofErr w:type="spellEnd"/>
            <w:r w:rsidRPr="0048534B">
              <w:rPr>
                <w:rFonts w:ascii="Times New Roman" w:eastAsia="Times New Roman" w:hAnsi="Times New Roman" w:cs="Times New Roman"/>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48534B">
              <w:rPr>
                <w:rFonts w:ascii="Times New Roman" w:eastAsia="Times New Roman" w:hAnsi="Times New Roman" w:cs="Times New Roman"/>
                <w:sz w:val="28"/>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w:t>
            </w:r>
            <w:r w:rsidRPr="0048534B">
              <w:rPr>
                <w:rFonts w:ascii="Times New Roman" w:eastAsia="Times New Roman" w:hAnsi="Times New Roman" w:cs="Times New Roman"/>
                <w:sz w:val="28"/>
                <w:szCs w:val="28"/>
              </w:rPr>
              <w:lastRenderedPageBreak/>
              <w:t>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48534B">
              <w:rPr>
                <w:rFonts w:ascii="Times New Roman" w:eastAsia="Times New Roman" w:hAnsi="Times New Roman" w:cs="Times New Roman"/>
                <w:sz w:val="28"/>
                <w:szCs w:val="28"/>
              </w:rPr>
              <w:t xml:space="preserve"> закон № 97-ФЗ).</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 xml:space="preserve">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w:t>
            </w:r>
            <w:r w:rsidRPr="0048534B">
              <w:rPr>
                <w:rFonts w:ascii="Times New Roman" w:eastAsia="Times New Roman" w:hAnsi="Times New Roman" w:cs="Times New Roman"/>
                <w:sz w:val="28"/>
                <w:szCs w:val="28"/>
              </w:rPr>
              <w:lastRenderedPageBreak/>
              <w:t>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48534B">
              <w:rPr>
                <w:rFonts w:ascii="Times New Roman" w:eastAsia="Times New Roman" w:hAnsi="Times New Roman" w:cs="Times New Roman"/>
                <w:sz w:val="28"/>
                <w:szCs w:val="28"/>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48534B">
              <w:rPr>
                <w:rFonts w:ascii="Times New Roman" w:eastAsia="Times New Roman" w:hAnsi="Times New Roman" w:cs="Times New Roman"/>
                <w:sz w:val="28"/>
                <w:szCs w:val="28"/>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Мероприятия, включенные в комплекс мер, рекомендуется осуществлять по следующим направлениям:</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 xml:space="preserve">1) информирование служащих и работников об установленных действующим </w:t>
            </w:r>
            <w:r w:rsidRPr="0048534B">
              <w:rPr>
                <w:rFonts w:ascii="Times New Roman" w:eastAsia="Times New Roman" w:hAnsi="Times New Roman" w:cs="Times New Roman"/>
                <w:sz w:val="28"/>
                <w:szCs w:val="28"/>
              </w:rPr>
              <w:lastRenderedPageBreak/>
              <w:t>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Основными задачами осуществления комплекса мер являются: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b/>
                <w:bCs/>
                <w:sz w:val="28"/>
                <w:szCs w:val="28"/>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u w:val="single"/>
              </w:rPr>
              <w:t xml:space="preserve">1. </w:t>
            </w:r>
            <w:proofErr w:type="gramStart"/>
            <w:r w:rsidRPr="0048534B">
              <w:rPr>
                <w:rFonts w:ascii="Times New Roman" w:eastAsia="Times New Roman" w:hAnsi="Times New Roman" w:cs="Times New Roman"/>
                <w:sz w:val="28"/>
                <w:szCs w:val="28"/>
                <w:u w:val="single"/>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Реализацию данного направления рекомендуется осуществлять посредством:</w:t>
            </w:r>
          </w:p>
          <w:p w:rsidR="007B3B83" w:rsidRPr="0048534B" w:rsidRDefault="007B3B83" w:rsidP="0048534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lastRenderedPageBreak/>
              <w:t>проведения серии учебно-практических семинаров (тренингов);</w:t>
            </w:r>
          </w:p>
          <w:p w:rsidR="007B3B83" w:rsidRPr="0048534B" w:rsidRDefault="007B3B83" w:rsidP="0048534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1.1. В рамках серии учебно-практических семинаров является целесообразным рассмотрение следующих вопросов.</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48534B">
              <w:rPr>
                <w:rFonts w:ascii="Times New Roman" w:eastAsia="Times New Roman" w:hAnsi="Times New Roman" w:cs="Times New Roman"/>
                <w:sz w:val="28"/>
                <w:szCs w:val="28"/>
              </w:rPr>
              <w:t>.</w:t>
            </w:r>
            <w:proofErr w:type="gramEnd"/>
            <w:r w:rsidRPr="0048534B">
              <w:rPr>
                <w:rFonts w:ascii="Times New Roman" w:eastAsia="Times New Roman" w:hAnsi="Times New Roman" w:cs="Times New Roman"/>
                <w:sz w:val="28"/>
                <w:szCs w:val="28"/>
              </w:rPr>
              <w:t xml:space="preserve"> (</w:t>
            </w:r>
            <w:proofErr w:type="gramStart"/>
            <w:r w:rsidRPr="0048534B">
              <w:rPr>
                <w:rFonts w:ascii="Times New Roman" w:eastAsia="Times New Roman" w:hAnsi="Times New Roman" w:cs="Times New Roman"/>
                <w:sz w:val="28"/>
                <w:szCs w:val="28"/>
              </w:rPr>
              <w:t>п</w:t>
            </w:r>
            <w:proofErr w:type="gramEnd"/>
            <w:r w:rsidRPr="0048534B">
              <w:rPr>
                <w:rFonts w:ascii="Times New Roman" w:eastAsia="Times New Roman" w:hAnsi="Times New Roman" w:cs="Times New Roman"/>
                <w:sz w:val="28"/>
                <w:szCs w:val="28"/>
              </w:rPr>
              <w:t>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7B3B83" w:rsidRPr="0048534B" w:rsidRDefault="007B3B83" w:rsidP="0048534B">
            <w:pPr>
              <w:spacing w:after="150" w:line="240" w:lineRule="auto"/>
              <w:jc w:val="both"/>
              <w:rPr>
                <w:rFonts w:ascii="Times New Roman" w:eastAsia="Times New Roman" w:hAnsi="Times New Roman" w:cs="Times New Roman"/>
                <w:sz w:val="28"/>
                <w:szCs w:val="28"/>
              </w:rPr>
            </w:pPr>
            <w:proofErr w:type="gramStart"/>
            <w:r w:rsidRPr="0048534B">
              <w:rPr>
                <w:rFonts w:ascii="Times New Roman" w:eastAsia="Times New Roman" w:hAnsi="Times New Roman" w:cs="Times New Roman"/>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w:t>
            </w:r>
            <w:r w:rsidRPr="0048534B">
              <w:rPr>
                <w:rFonts w:ascii="Times New Roman" w:eastAsia="Times New Roman" w:hAnsi="Times New Roman" w:cs="Times New Roman"/>
                <w:sz w:val="28"/>
                <w:szCs w:val="28"/>
              </w:rPr>
              <w:lastRenderedPageBreak/>
              <w:t>коммерческом подкупе (пункт 11 Постановления Пленума ВС РФ № 6).</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4) Участие родственников в получении взятки. </w:t>
            </w:r>
            <w:proofErr w:type="gramStart"/>
            <w:r w:rsidRPr="0048534B">
              <w:rPr>
                <w:rFonts w:ascii="Times New Roman" w:eastAsia="Times New Roman" w:hAnsi="Times New Roman" w:cs="Times New Roman"/>
                <w:sz w:val="28"/>
                <w:szCs w:val="28"/>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5) Понятие вымогательства взятки. </w:t>
            </w:r>
            <w:proofErr w:type="gramStart"/>
            <w:r w:rsidRPr="0048534B">
              <w:rPr>
                <w:rFonts w:ascii="Times New Roman" w:eastAsia="Times New Roman" w:hAnsi="Times New Roman" w:cs="Times New Roman"/>
                <w:sz w:val="28"/>
                <w:szCs w:val="28"/>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48534B">
              <w:rPr>
                <w:rFonts w:ascii="Times New Roman" w:eastAsia="Times New Roman" w:hAnsi="Times New Roman" w:cs="Times New Roman"/>
                <w:sz w:val="28"/>
                <w:szCs w:val="28"/>
              </w:rPr>
              <w:t xml:space="preserve"> последствий для его </w:t>
            </w:r>
            <w:proofErr w:type="spellStart"/>
            <w:r w:rsidRPr="0048534B">
              <w:rPr>
                <w:rFonts w:ascii="Times New Roman" w:eastAsia="Times New Roman" w:hAnsi="Times New Roman" w:cs="Times New Roman"/>
                <w:sz w:val="28"/>
                <w:szCs w:val="28"/>
              </w:rPr>
              <w:t>правоохраняемых</w:t>
            </w:r>
            <w:proofErr w:type="spellEnd"/>
            <w:r w:rsidRPr="0048534B">
              <w:rPr>
                <w:rFonts w:ascii="Times New Roman" w:eastAsia="Times New Roman" w:hAnsi="Times New Roman" w:cs="Times New Roman"/>
                <w:sz w:val="28"/>
                <w:szCs w:val="28"/>
              </w:rPr>
              <w:t xml:space="preserve"> интересов (пункт 15 Постановления Пленума ВС РФ № 6).</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6) Исторические материалы по вышеуказанным вопросам, изложенным в Своде законов Российской Империи (Том III).</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Так в частности предлагается подготовить памятки для служащих и работников по следующим вопросам:</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48534B">
              <w:rPr>
                <w:rFonts w:ascii="Times New Roman" w:eastAsia="Times New Roman" w:hAnsi="Times New Roman" w:cs="Times New Roman"/>
                <w:sz w:val="28"/>
                <w:szCs w:val="28"/>
              </w:rPr>
              <w:t>КоАп</w:t>
            </w:r>
            <w:proofErr w:type="spellEnd"/>
            <w:r w:rsidRPr="0048534B">
              <w:rPr>
                <w:rFonts w:ascii="Times New Roman" w:eastAsia="Times New Roman" w:hAnsi="Times New Roman" w:cs="Times New Roman"/>
                <w:sz w:val="28"/>
                <w:szCs w:val="28"/>
              </w:rPr>
              <w:t xml:space="preserve"> РФ; пункты 9, 11, 15 Постановления Пленума ВС РФ № 6.</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u w:val="single"/>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w:t>
            </w:r>
            <w:r w:rsidRPr="0048534B">
              <w:rPr>
                <w:rFonts w:ascii="Times New Roman" w:eastAsia="Times New Roman" w:hAnsi="Times New Roman" w:cs="Times New Roman"/>
                <w:sz w:val="28"/>
                <w:szCs w:val="28"/>
                <w:u w:val="single"/>
              </w:rPr>
              <w:lastRenderedPageBreak/>
              <w:t>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Обеспечение информирования служащих и работников об установленных действующим </w:t>
            </w:r>
            <w:proofErr w:type="gramStart"/>
            <w:r w:rsidRPr="0048534B">
              <w:rPr>
                <w:rFonts w:ascii="Times New Roman" w:eastAsia="Times New Roman" w:hAnsi="Times New Roman" w:cs="Times New Roman"/>
                <w:sz w:val="28"/>
                <w:szCs w:val="28"/>
              </w:rPr>
              <w:t>законодательством</w:t>
            </w:r>
            <w:proofErr w:type="gramEnd"/>
            <w:r w:rsidRPr="0048534B">
              <w:rPr>
                <w:rFonts w:ascii="Times New Roman" w:eastAsia="Times New Roman" w:hAnsi="Times New Roman" w:cs="Times New Roman"/>
                <w:sz w:val="28"/>
                <w:szCs w:val="28"/>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части организации семинаров (бесед, лекций, практических занятий) необходимо рассмотреть следующие вопросы.</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1) Порядок уведомления служащего и работника о фактах склонения к совершению коррупционного правонарушения.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ходе семинара, требуется: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2) Порядок урегулирования конфликта интересов.</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ходе семинара, необходимо:</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7B3B83" w:rsidRPr="0048534B" w:rsidRDefault="007B3B83" w:rsidP="0048534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7B3B83" w:rsidRPr="0048534B" w:rsidRDefault="007B3B83" w:rsidP="0048534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родственники служащего или работника устраиваются на работу в </w:t>
            </w:r>
            <w:r w:rsidRPr="0048534B">
              <w:rPr>
                <w:rFonts w:ascii="Times New Roman" w:eastAsia="Times New Roman" w:hAnsi="Times New Roman" w:cs="Times New Roman"/>
                <w:sz w:val="28"/>
                <w:szCs w:val="28"/>
              </w:rPr>
              <w:lastRenderedPageBreak/>
              <w:t>организацию, которая извлекла, извлекает или может извлечь выгоду его из решений или действий (бездействия);</w:t>
            </w:r>
          </w:p>
          <w:p w:rsidR="007B3B83" w:rsidRPr="0048534B" w:rsidRDefault="007B3B83" w:rsidP="0048534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3) Действия и высказывания, которые могут быть восприняты окружающими как согласие принять взятку или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ходе семинара, является целесообразным, в частности: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К числу таких тем относятся, например:</w:t>
            </w:r>
          </w:p>
          <w:p w:rsidR="007B3B83" w:rsidRPr="0048534B" w:rsidRDefault="007B3B83" w:rsidP="0048534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низкий уровень заработной платы служащего, работника и нехватка денежных средств на реализацию тех или иных нужд;</w:t>
            </w:r>
          </w:p>
          <w:p w:rsidR="007B3B83" w:rsidRPr="0048534B" w:rsidRDefault="007B3B83" w:rsidP="0048534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желание приобрести то или иное имущество, получить ту или иную услугу, отправиться в туристическую поездку;</w:t>
            </w:r>
          </w:p>
          <w:p w:rsidR="007B3B83" w:rsidRPr="0048534B" w:rsidRDefault="007B3B83" w:rsidP="0048534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отсутствие работы у родственников служащего, работника;</w:t>
            </w:r>
          </w:p>
          <w:p w:rsidR="007B3B83" w:rsidRPr="0048534B" w:rsidRDefault="007B3B83" w:rsidP="0048534B">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необходимость поступления детей служащего, работника в образовательные учреждения и т.д.</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Это возможно даже в том случае, когда такие предложения продиктованы </w:t>
            </w:r>
            <w:r w:rsidRPr="0048534B">
              <w:rPr>
                <w:rFonts w:ascii="Times New Roman" w:eastAsia="Times New Roman" w:hAnsi="Times New Roman" w:cs="Times New Roman"/>
                <w:sz w:val="28"/>
                <w:szCs w:val="28"/>
              </w:rPr>
              <w:lastRenderedPageBreak/>
              <w:t>благими намерениями и никак не связаны с личной выгодой государственного служащего, работника.</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К числу таких предложений относятся, например предложения:</w:t>
            </w:r>
          </w:p>
          <w:p w:rsidR="007B3B83" w:rsidRPr="0048534B" w:rsidRDefault="007B3B83" w:rsidP="0048534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предоставить служащему, работнику и/или его родственникам скидку;</w:t>
            </w:r>
          </w:p>
          <w:p w:rsidR="007B3B83" w:rsidRPr="0048534B" w:rsidRDefault="007B3B83" w:rsidP="0048534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7B3B83" w:rsidRPr="0048534B" w:rsidRDefault="007B3B83" w:rsidP="0048534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внести деньги в конкретный благотворительный фонд;</w:t>
            </w:r>
          </w:p>
          <w:p w:rsidR="007B3B83" w:rsidRPr="0048534B" w:rsidRDefault="007B3B83" w:rsidP="0048534B">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поддержать конкретную спортивную команду и т.д.</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г) разъяснить служащим и работникам, что совершение ими определенных действий, может </w:t>
            </w:r>
            <w:proofErr w:type="gramStart"/>
            <w:r w:rsidRPr="0048534B">
              <w:rPr>
                <w:rFonts w:ascii="Times New Roman" w:eastAsia="Times New Roman" w:hAnsi="Times New Roman" w:cs="Times New Roman"/>
                <w:sz w:val="28"/>
                <w:szCs w:val="28"/>
              </w:rPr>
              <w:t>восприниматься</w:t>
            </w:r>
            <w:proofErr w:type="gramEnd"/>
            <w:r w:rsidRPr="0048534B">
              <w:rPr>
                <w:rFonts w:ascii="Times New Roman" w:eastAsia="Times New Roman" w:hAnsi="Times New Roman" w:cs="Times New Roman"/>
                <w:sz w:val="28"/>
                <w:szCs w:val="28"/>
              </w:rPr>
              <w:t xml:space="preserve"> как согласие принять взятку или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К числу таких действий относятся, например:</w:t>
            </w:r>
          </w:p>
          <w:p w:rsidR="007B3B83" w:rsidRPr="0048534B" w:rsidRDefault="007B3B83" w:rsidP="0048534B">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регулярное получение подарков, даже (если речь идет не о государственном гражданском служащем) стоимостью менее 3000 рублей;</w:t>
            </w:r>
          </w:p>
          <w:p w:rsidR="007B3B83" w:rsidRPr="0048534B" w:rsidRDefault="007B3B83" w:rsidP="0048534B">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2) о типовых случаях конфликтов интересов и порядок их урегулирования;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3) поведение, которое может быть </w:t>
            </w:r>
            <w:proofErr w:type="gramStart"/>
            <w:r w:rsidRPr="0048534B">
              <w:rPr>
                <w:rFonts w:ascii="Times New Roman" w:eastAsia="Times New Roman" w:hAnsi="Times New Roman" w:cs="Times New Roman"/>
                <w:sz w:val="28"/>
                <w:szCs w:val="28"/>
              </w:rPr>
              <w:t>воспринято</w:t>
            </w:r>
            <w:proofErr w:type="gramEnd"/>
            <w:r w:rsidRPr="0048534B">
              <w:rPr>
                <w:rFonts w:ascii="Times New Roman" w:eastAsia="Times New Roman" w:hAnsi="Times New Roman" w:cs="Times New Roman"/>
                <w:sz w:val="28"/>
                <w:szCs w:val="28"/>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lastRenderedPageBreak/>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48534B">
              <w:rPr>
                <w:rFonts w:ascii="Times New Roman" w:eastAsia="Times New Roman" w:hAnsi="Times New Roman" w:cs="Times New Roman"/>
                <w:sz w:val="28"/>
                <w:szCs w:val="28"/>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48534B">
              <w:rPr>
                <w:rFonts w:ascii="Times New Roman" w:eastAsia="Times New Roman" w:hAnsi="Times New Roman" w:cs="Times New Roman"/>
                <w:sz w:val="28"/>
                <w:szCs w:val="28"/>
              </w:rPr>
              <w:t>расхадах</w:t>
            </w:r>
            <w:proofErr w:type="spellEnd"/>
            <w:r w:rsidRPr="0048534B">
              <w:rPr>
                <w:rFonts w:ascii="Times New Roman" w:eastAsia="Times New Roman" w:hAnsi="Times New Roman" w:cs="Times New Roman"/>
                <w:sz w:val="28"/>
                <w:szCs w:val="28"/>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48534B">
              <w:rPr>
                <w:rFonts w:ascii="Times New Roman" w:eastAsia="Times New Roman" w:hAnsi="Times New Roman" w:cs="Times New Roman"/>
                <w:sz w:val="28"/>
                <w:szCs w:val="28"/>
              </w:rPr>
              <w:t xml:space="preserve"> По итогам указанных обсуждений следует актуализировать положений локальных правовых актов.</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 связи с этим необходимо, в частности:</w:t>
            </w:r>
          </w:p>
          <w:p w:rsidR="007B3B83" w:rsidRPr="0048534B" w:rsidRDefault="007B3B83" w:rsidP="0048534B">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закрепить требования о конфиденциальности информации о личности заявителя;</w:t>
            </w:r>
          </w:p>
          <w:p w:rsidR="007B3B83" w:rsidRPr="0048534B" w:rsidRDefault="007B3B83" w:rsidP="0048534B">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установить режим доступа к журналу входящей корреспонденции, содержащему данные, позволяющие идентифицировать личность заявителя;</w:t>
            </w:r>
          </w:p>
          <w:p w:rsidR="007B3B83" w:rsidRPr="0048534B" w:rsidRDefault="007B3B83" w:rsidP="0048534B">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 xml:space="preserve">В число мер по реализации данного направления необходимо включить </w:t>
            </w:r>
            <w:r w:rsidRPr="0048534B">
              <w:rPr>
                <w:rFonts w:ascii="Times New Roman" w:eastAsia="Times New Roman" w:hAnsi="Times New Roman" w:cs="Times New Roman"/>
                <w:sz w:val="28"/>
                <w:szCs w:val="28"/>
              </w:rPr>
              <w:lastRenderedPageBreak/>
              <w:t>следующие.</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7B3B83" w:rsidRPr="0048534B" w:rsidRDefault="007B3B83" w:rsidP="0048534B">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дача взятки должностному лицу наказывается лишением свободы.</w:t>
            </w:r>
          </w:p>
          <w:p w:rsidR="007B3B83" w:rsidRPr="0048534B" w:rsidRDefault="007B3B83" w:rsidP="0048534B">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7B3B83" w:rsidRPr="0048534B" w:rsidRDefault="007B3B83" w:rsidP="0048534B">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7B3B83" w:rsidRPr="0048534B" w:rsidRDefault="007B3B83" w:rsidP="0048534B">
            <w:pPr>
              <w:spacing w:after="150" w:line="240" w:lineRule="auto"/>
              <w:jc w:val="both"/>
              <w:rPr>
                <w:rFonts w:ascii="Times New Roman" w:eastAsia="Times New Roman" w:hAnsi="Times New Roman" w:cs="Times New Roman"/>
                <w:sz w:val="28"/>
                <w:szCs w:val="28"/>
              </w:rPr>
            </w:pPr>
            <w:r w:rsidRPr="0048534B">
              <w:rPr>
                <w:rFonts w:ascii="Times New Roman" w:eastAsia="Times New Roman" w:hAnsi="Times New Roman" w:cs="Times New Roman"/>
                <w:sz w:val="28"/>
                <w:szCs w:val="2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7B3B83" w:rsidRPr="003B352A" w:rsidRDefault="007B3B83" w:rsidP="007B3B83">
            <w:pPr>
              <w:spacing w:after="0" w:line="240" w:lineRule="auto"/>
              <w:rPr>
                <w:rFonts w:ascii="Times New Roman" w:eastAsia="Times New Roman" w:hAnsi="Times New Roman" w:cs="Times New Roman"/>
                <w:color w:val="333333"/>
                <w:sz w:val="28"/>
                <w:szCs w:val="28"/>
              </w:rPr>
            </w:pPr>
          </w:p>
          <w:p w:rsidR="007B3B83" w:rsidRPr="003B352A" w:rsidRDefault="007B3B83" w:rsidP="007B3B83">
            <w:pPr>
              <w:spacing w:after="0" w:line="240" w:lineRule="auto"/>
              <w:jc w:val="center"/>
              <w:rPr>
                <w:rFonts w:ascii="Times New Roman" w:eastAsia="Times New Roman" w:hAnsi="Times New Roman" w:cs="Times New Roman"/>
                <w:color w:val="333333"/>
                <w:sz w:val="28"/>
                <w:szCs w:val="28"/>
              </w:rPr>
            </w:pPr>
            <w:r w:rsidRPr="003B352A">
              <w:rPr>
                <w:rFonts w:ascii="Times New Roman" w:eastAsia="Times New Roman" w:hAnsi="Times New Roman" w:cs="Times New Roman"/>
                <w:color w:val="333333"/>
                <w:sz w:val="28"/>
                <w:szCs w:val="28"/>
              </w:rPr>
              <w:br/>
            </w:r>
            <w:r w:rsidRPr="003B352A">
              <w:rPr>
                <w:rFonts w:ascii="Times New Roman" w:eastAsia="Times New Roman" w:hAnsi="Times New Roman" w:cs="Times New Roman"/>
                <w:color w:val="333333"/>
                <w:sz w:val="28"/>
                <w:szCs w:val="28"/>
              </w:rPr>
              <w:br/>
            </w:r>
          </w:p>
          <w:p w:rsidR="007B3B83" w:rsidRPr="003B352A" w:rsidRDefault="0048534B" w:rsidP="007B3B83">
            <w:pPr>
              <w:spacing w:after="0" w:line="240" w:lineRule="auto"/>
              <w:jc w:val="center"/>
              <w:rPr>
                <w:rFonts w:ascii="Times New Roman" w:eastAsia="Times New Roman" w:hAnsi="Times New Roman" w:cs="Times New Roman"/>
                <w:color w:val="333333"/>
                <w:sz w:val="28"/>
                <w:szCs w:val="28"/>
              </w:rPr>
            </w:pPr>
            <w:hyperlink r:id="rId6" w:tgtFrame="_blank" w:tooltip="Google Plus" w:history="1">
              <w:r w:rsidR="007B3B83" w:rsidRPr="003B352A">
                <w:rPr>
                  <w:rFonts w:ascii="Times New Roman" w:eastAsia="Times New Roman" w:hAnsi="Times New Roman" w:cs="Times New Roman"/>
                  <w:vanish/>
                  <w:color w:val="FFFFFF"/>
                  <w:sz w:val="28"/>
                  <w:szCs w:val="28"/>
                </w:rPr>
                <w:t>0</w:t>
              </w:r>
            </w:hyperlink>
          </w:p>
        </w:tc>
      </w:tr>
    </w:tbl>
    <w:p w:rsidR="003A136D" w:rsidRPr="0048534B" w:rsidRDefault="003A136D"/>
    <w:sectPr w:rsidR="003A136D" w:rsidRPr="0048534B" w:rsidSect="003A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897"/>
    <w:multiLevelType w:val="multilevel"/>
    <w:tmpl w:val="826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9697E"/>
    <w:multiLevelType w:val="multilevel"/>
    <w:tmpl w:val="C34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362"/>
    <w:multiLevelType w:val="multilevel"/>
    <w:tmpl w:val="F14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67B62"/>
    <w:multiLevelType w:val="multilevel"/>
    <w:tmpl w:val="805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6064A"/>
    <w:multiLevelType w:val="multilevel"/>
    <w:tmpl w:val="D7D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054B6"/>
    <w:multiLevelType w:val="multilevel"/>
    <w:tmpl w:val="24B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5689A"/>
    <w:multiLevelType w:val="multilevel"/>
    <w:tmpl w:val="6E7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43E55"/>
    <w:multiLevelType w:val="multilevel"/>
    <w:tmpl w:val="13B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3B83"/>
    <w:rsid w:val="003A136D"/>
    <w:rsid w:val="003B352A"/>
    <w:rsid w:val="0048534B"/>
    <w:rsid w:val="007B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6D"/>
  </w:style>
  <w:style w:type="paragraph" w:styleId="1">
    <w:name w:val="heading 1"/>
    <w:basedOn w:val="a"/>
    <w:link w:val="10"/>
    <w:uiPriority w:val="9"/>
    <w:qFormat/>
    <w:rsid w:val="007B3B83"/>
    <w:pPr>
      <w:spacing w:before="300" w:after="150" w:line="240" w:lineRule="auto"/>
      <w:outlineLvl w:val="0"/>
    </w:pPr>
    <w:rPr>
      <w:rFonts w:ascii="inherit" w:eastAsia="Times New Roman" w:hAnsi="inherit" w:cs="Times New Roman"/>
      <w:kern w:val="36"/>
      <w:sz w:val="54"/>
      <w:szCs w:val="54"/>
    </w:rPr>
  </w:style>
  <w:style w:type="paragraph" w:styleId="2">
    <w:name w:val="heading 2"/>
    <w:basedOn w:val="a"/>
    <w:link w:val="20"/>
    <w:uiPriority w:val="9"/>
    <w:qFormat/>
    <w:rsid w:val="007B3B83"/>
    <w:pPr>
      <w:spacing w:before="300" w:after="150" w:line="240" w:lineRule="auto"/>
      <w:outlineLvl w:val="1"/>
    </w:pPr>
    <w:rPr>
      <w:rFonts w:ascii="inherit" w:eastAsia="Times New Roman" w:hAnsi="inherit" w:cs="Times New Roman"/>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B83"/>
    <w:rPr>
      <w:rFonts w:ascii="inherit" w:eastAsia="Times New Roman" w:hAnsi="inherit" w:cs="Times New Roman"/>
      <w:kern w:val="36"/>
      <w:sz w:val="54"/>
      <w:szCs w:val="54"/>
    </w:rPr>
  </w:style>
  <w:style w:type="character" w:customStyle="1" w:styleId="20">
    <w:name w:val="Заголовок 2 Знак"/>
    <w:basedOn w:val="a0"/>
    <w:link w:val="2"/>
    <w:uiPriority w:val="9"/>
    <w:rsid w:val="007B3B83"/>
    <w:rPr>
      <w:rFonts w:ascii="inherit" w:eastAsia="Times New Roman" w:hAnsi="inherit" w:cs="Times New Roman"/>
      <w:sz w:val="45"/>
      <w:szCs w:val="45"/>
    </w:rPr>
  </w:style>
  <w:style w:type="character" w:styleId="a3">
    <w:name w:val="Hyperlink"/>
    <w:basedOn w:val="a0"/>
    <w:uiPriority w:val="99"/>
    <w:semiHidden/>
    <w:unhideWhenUsed/>
    <w:rsid w:val="007B3B83"/>
    <w:rPr>
      <w:strike w:val="0"/>
      <w:dstrike w:val="0"/>
      <w:color w:val="337AB7"/>
      <w:u w:val="none"/>
      <w:effect w:val="none"/>
      <w:shd w:val="clear" w:color="auto" w:fill="auto"/>
    </w:rPr>
  </w:style>
  <w:style w:type="character" w:styleId="a4">
    <w:name w:val="Strong"/>
    <w:basedOn w:val="a0"/>
    <w:uiPriority w:val="22"/>
    <w:qFormat/>
    <w:rsid w:val="007B3B83"/>
    <w:rPr>
      <w:b/>
      <w:bCs/>
    </w:rPr>
  </w:style>
  <w:style w:type="paragraph" w:styleId="a5">
    <w:name w:val="Normal (Web)"/>
    <w:basedOn w:val="a"/>
    <w:uiPriority w:val="99"/>
    <w:semiHidden/>
    <w:unhideWhenUsed/>
    <w:rsid w:val="007B3B83"/>
    <w:pPr>
      <w:spacing w:after="150" w:line="240" w:lineRule="auto"/>
    </w:pPr>
    <w:rPr>
      <w:rFonts w:ascii="Times New Roman" w:eastAsia="Times New Roman" w:hAnsi="Times New Roman" w:cs="Times New Roman"/>
      <w:sz w:val="24"/>
      <w:szCs w:val="24"/>
    </w:rPr>
  </w:style>
  <w:style w:type="character" w:customStyle="1" w:styleId="b-share-btnwrap3">
    <w:name w:val="b-share-btn__wrap3"/>
    <w:basedOn w:val="a0"/>
    <w:rsid w:val="007B3B83"/>
  </w:style>
  <w:style w:type="character" w:customStyle="1" w:styleId="b-share-counter3">
    <w:name w:val="b-share-counter3"/>
    <w:basedOn w:val="a0"/>
    <w:rsid w:val="007B3B83"/>
    <w:rPr>
      <w:rFonts w:ascii="Arial" w:hAnsi="Arial" w:cs="Arial" w:hint="default"/>
      <w:vanish/>
      <w:webHidden w:val="0"/>
      <w:color w:val="FFFFFF"/>
      <w:sz w:val="21"/>
      <w:szCs w:val="21"/>
      <w:specVanish w:val="0"/>
    </w:rPr>
  </w:style>
  <w:style w:type="paragraph" w:styleId="z-">
    <w:name w:val="HTML Top of Form"/>
    <w:basedOn w:val="a"/>
    <w:next w:val="a"/>
    <w:link w:val="z-0"/>
    <w:hidden/>
    <w:uiPriority w:val="99"/>
    <w:semiHidden/>
    <w:unhideWhenUsed/>
    <w:rsid w:val="007B3B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B3B8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B3B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B3B83"/>
    <w:rPr>
      <w:rFonts w:ascii="Arial" w:eastAsia="Times New Roman" w:hAnsi="Arial" w:cs="Arial"/>
      <w:vanish/>
      <w:sz w:val="16"/>
      <w:szCs w:val="16"/>
    </w:rPr>
  </w:style>
  <w:style w:type="paragraph" w:styleId="a6">
    <w:name w:val="Balloon Text"/>
    <w:basedOn w:val="a"/>
    <w:link w:val="a7"/>
    <w:uiPriority w:val="99"/>
    <w:semiHidden/>
    <w:unhideWhenUsed/>
    <w:rsid w:val="007B3B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9939">
      <w:bodyDiv w:val="1"/>
      <w:marLeft w:val="0"/>
      <w:marRight w:val="0"/>
      <w:marTop w:val="0"/>
      <w:marBottom w:val="0"/>
      <w:divBdr>
        <w:top w:val="none" w:sz="0" w:space="0" w:color="auto"/>
        <w:left w:val="none" w:sz="0" w:space="0" w:color="auto"/>
        <w:bottom w:val="none" w:sz="0" w:space="0" w:color="auto"/>
        <w:right w:val="none" w:sz="0" w:space="0" w:color="auto"/>
      </w:divBdr>
      <w:divsChild>
        <w:div w:id="570848868">
          <w:marLeft w:val="0"/>
          <w:marRight w:val="0"/>
          <w:marTop w:val="0"/>
          <w:marBottom w:val="0"/>
          <w:divBdr>
            <w:top w:val="single" w:sz="2" w:space="0" w:color="008000"/>
            <w:left w:val="single" w:sz="2" w:space="0" w:color="008000"/>
            <w:bottom w:val="single" w:sz="2" w:space="0" w:color="008000"/>
            <w:right w:val="single" w:sz="2" w:space="0" w:color="008000"/>
          </w:divBdr>
          <w:divsChild>
            <w:div w:id="8013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gplus&amp;url=http%3A%2F%2Fdetsad20.ru%2FInformatsiya-Mintruda-Rossii-ot-04.03.2013.-Obzor-rekomendatsiy-po-osuschestvleniyu-mer-protiv-korruptsii..html&amp;title=%D0%9C%D0%91%D0%94%D0%9E%D0%A3%20%D0%B4%D0%B5%D1%82%D1%81%D0%BA%D0%B8%D0%B9%20%D1%81%D0%B0%D0%B4%20%D0%BA%D0%BE%D0%BC%D0%B1%D0%B8%D0%BD%D0%B8%D1%80%D0%BE%D0%B2%D0%B0%D0%BD%D0%BD%D0%BE%D0%B3%D0%BE%20%D0%B2%D0%B8%D0%B4%D0%B0%20%E2%84%96%2020%20-%20%D0%98%D0%BD%D1%84%D0%BE%D1%80%D0%BC%D0%B0%D1%86%D0%B8%D1%8F%20%D0%9C%D0%B8%D0%BD%D1%82%D1%80%D1%83%D0%B4%D0%B0%20%D0%A0%D0%BE%D1%81%D1%81%D0%B8%D0%B8%20%D0%BE%D1%82%2004.03.2013.%20%D0%9E%D0%B1%D0%B7%D0%BE%D1%80%20%D1%80%D0%B5%D0%BA%D0%BE%D0%BC%D0%B5%D0%BD%D0%B4%D0%B0%D1%86%D0%B8%D0%B9%20%D0%BF%D0%BE%20%D0%BE%D1%81%D1%83%D1%89%D0%B5%D1%81%D1%82%D0%B2%D0%BB%D0%B5%D0%BD%D0%B8%D1%8E%20%D0%BC%D0%B5%D1%80%20%D0%BF%D1%80%D0%BE%D1%82%D0%B8%D0%B2%20%D0%BA%D0%BE%D1%80%D1%80%D1%83%D0%BF%D1%86%D0%B8%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4101</Words>
  <Characters>23378</Characters>
  <Application>Microsoft Office Word</Application>
  <DocSecurity>0</DocSecurity>
  <Lines>194</Lines>
  <Paragraphs>54</Paragraphs>
  <ScaleCrop>false</ScaleCrop>
  <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дс</cp:lastModifiedBy>
  <cp:revision>4</cp:revision>
  <dcterms:created xsi:type="dcterms:W3CDTF">2016-04-15T06:59:00Z</dcterms:created>
  <dcterms:modified xsi:type="dcterms:W3CDTF">2016-06-29T08:37:00Z</dcterms:modified>
</cp:coreProperties>
</file>