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94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94" w:rsidRPr="0044431B" w:rsidRDefault="00894194" w:rsidP="0044431B">
      <w:pPr>
        <w:rPr>
          <w:rFonts w:ascii="Times New Roman" w:hAnsi="Times New Roman" w:cs="Times New Roman"/>
          <w:sz w:val="28"/>
          <w:szCs w:val="28"/>
        </w:rPr>
      </w:pPr>
    </w:p>
    <w:p w:rsidR="0044431B" w:rsidRPr="0044431B" w:rsidRDefault="00D57B40" w:rsidP="00444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894194" w:rsidRPr="0044431B" w:rsidRDefault="00750A52" w:rsidP="00444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31B">
        <w:rPr>
          <w:rFonts w:ascii="Times New Roman" w:hAnsi="Times New Roman" w:cs="Times New Roman"/>
          <w:b/>
          <w:sz w:val="44"/>
          <w:szCs w:val="44"/>
        </w:rPr>
        <w:t xml:space="preserve"> по развитию сенсорных эталонов</w:t>
      </w:r>
    </w:p>
    <w:p w:rsidR="00894194" w:rsidRPr="0044431B" w:rsidRDefault="00C55CDC" w:rsidP="004443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431B">
        <w:rPr>
          <w:rFonts w:ascii="Times New Roman" w:hAnsi="Times New Roman" w:cs="Times New Roman"/>
          <w:b/>
          <w:sz w:val="44"/>
          <w:szCs w:val="44"/>
        </w:rPr>
        <w:t>у детей в первой младшей группе</w:t>
      </w:r>
    </w:p>
    <w:p w:rsidR="00C66CDF" w:rsidRPr="0044431B" w:rsidRDefault="00C66CDF" w:rsidP="004443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92BE1" w:rsidRDefault="00992BE1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Pr="0044431B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194" w:rsidRPr="0044431B" w:rsidRDefault="00894194" w:rsidP="0044431B">
      <w:pPr>
        <w:jc w:val="right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Р</w:t>
      </w:r>
      <w:r w:rsidR="0044431B">
        <w:rPr>
          <w:rFonts w:ascii="Times New Roman" w:hAnsi="Times New Roman" w:cs="Times New Roman"/>
          <w:sz w:val="28"/>
          <w:szCs w:val="28"/>
        </w:rPr>
        <w:t>а</w:t>
      </w:r>
      <w:r w:rsidR="00143D04">
        <w:rPr>
          <w:rFonts w:ascii="Times New Roman" w:hAnsi="Times New Roman" w:cs="Times New Roman"/>
          <w:sz w:val="28"/>
          <w:szCs w:val="28"/>
        </w:rPr>
        <w:t>з</w:t>
      </w:r>
      <w:r w:rsidR="0044431B">
        <w:rPr>
          <w:rFonts w:ascii="Times New Roman" w:hAnsi="Times New Roman" w:cs="Times New Roman"/>
          <w:sz w:val="28"/>
          <w:szCs w:val="28"/>
        </w:rPr>
        <w:t>работчик</w:t>
      </w:r>
      <w:r w:rsidRPr="0044431B">
        <w:rPr>
          <w:rFonts w:ascii="Times New Roman" w:hAnsi="Times New Roman" w:cs="Times New Roman"/>
          <w:sz w:val="28"/>
          <w:szCs w:val="28"/>
        </w:rPr>
        <w:t>:</w:t>
      </w:r>
      <w:r w:rsidR="00C66CDF" w:rsidRPr="0044431B">
        <w:rPr>
          <w:rFonts w:ascii="Times New Roman" w:hAnsi="Times New Roman" w:cs="Times New Roman"/>
          <w:sz w:val="28"/>
          <w:szCs w:val="28"/>
        </w:rPr>
        <w:t xml:space="preserve">  воспит</w:t>
      </w:r>
      <w:r w:rsidR="001D43ED">
        <w:rPr>
          <w:rFonts w:ascii="Times New Roman" w:hAnsi="Times New Roman" w:cs="Times New Roman"/>
          <w:sz w:val="28"/>
          <w:szCs w:val="28"/>
        </w:rPr>
        <w:t>атель Петухова Татьяна Степановна</w:t>
      </w:r>
      <w:r w:rsidR="00C66CDF" w:rsidRPr="0044431B">
        <w:rPr>
          <w:rFonts w:ascii="Times New Roman" w:hAnsi="Times New Roman" w:cs="Times New Roman"/>
          <w:sz w:val="28"/>
          <w:szCs w:val="28"/>
        </w:rPr>
        <w:t>,</w:t>
      </w:r>
    </w:p>
    <w:p w:rsidR="0044431B" w:rsidRPr="0044431B" w:rsidRDefault="001D43ED" w:rsidP="001D43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894194" w:rsidRPr="0044431B" w:rsidRDefault="001D43ED" w:rsidP="004443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младшая группа </w:t>
      </w:r>
    </w:p>
    <w:p w:rsidR="00894194" w:rsidRDefault="00894194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Default="00EE3669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669" w:rsidRPr="0044431B" w:rsidRDefault="00D773FA" w:rsidP="004443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  <w:bookmarkStart w:id="0" w:name="_GoBack"/>
      <w:bookmarkEnd w:id="0"/>
    </w:p>
    <w:p w:rsidR="0044431B" w:rsidRPr="0044431B" w:rsidRDefault="0044431B" w:rsidP="00443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обоснования,   актуальность</w:t>
      </w:r>
      <w:r w:rsidRPr="0044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Ранний возраст — это совершенно особый период  становления всех органов и систем и, как совершенно справедливо писал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- «ранний возраст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сензитивен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во всем».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В работе с детьми раннего возраста педагоги испытывают наибольшие трудности. Так, если при традиционных формах работы на первом плане в ясельных группах была забота о здоровье, формирование культурно – гигиенических навыков, то теперь пользоваться ложкой и салфеткой учат в семье (или могут научить). Поэтому возникает необходимость выделить в содержании работы с малышами аспекты социально – личностного развития и образовательные аспекты. На современном этапе проблема сенсорного воспитания приобрела острый резонанс. Возникла острая педагогическая необходимость в поиске эффективных путей создания педагогических условий.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Сенсорное развитие ребенка — это развитие его восприятия и формирование представлений о внешних свойствах предметов: форме, цвете, величине, положении в пространстве, запахе, вкусе и т.п. Именно ранний возраст - наиболее благоприятен для накопления знаний о внешнем мире, совершенствования работы органов чувств. Развитые 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 развития ребенка в раннем и дошкольном детстве трудно переоценить.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— чувство, ощущение) предполагает формирование у ребенка процессов восприятия и представлений о предметах, объектах и явлениях окружающего мира. Малыш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</w:t>
      </w:r>
      <w:r w:rsidR="0044431B" w:rsidRPr="0044431B">
        <w:rPr>
          <w:rFonts w:ascii="Times New Roman" w:hAnsi="Times New Roman" w:cs="Times New Roman"/>
          <w:sz w:val="28"/>
          <w:szCs w:val="28"/>
        </w:rPr>
        <w:lastRenderedPageBreak/>
        <w:t>др., развиваются все виды восприятия, тем самым закладывается основа для развития умственной деятельности.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Таким образом, сенсорное воспитание создает необходимые предпосылки для формирования психических функций, имеющих первостепенное значение для возможности дальнейшего обучения. Оно направлено на развитие зрительного, слухового, тактильного, кинетического, кинестетического и других видов ощущений и восприятий.  Поэтому сенсорное развитие, развитие восприятия и представлений о внешних свойствах вещей, играет важную роль в общем ходе умственного развития ребенка. При отсутствии специального сенсорного воспитания в раннем и дошкольном детстве оно проходит замедленно, далеко не всегда достигает того уровня, который требуется для обеспечения дальнейшего развития познавательной деятельности ребенка, его успешного школьного обучения, подготовки ко всем видам физического и умственного труда, неотъемлемой частью которых является восприятие. Это обстоятельство привело к необходимости создания системы сенсорного воспитания нормально развивающихся детей дошкольного возраста. </w:t>
      </w:r>
      <w:r w:rsidR="0044431B" w:rsidRPr="0044431B">
        <w:rPr>
          <w:rFonts w:ascii="Times New Roman" w:hAnsi="Times New Roman" w:cs="Times New Roman"/>
          <w:color w:val="000000"/>
          <w:sz w:val="28"/>
          <w:szCs w:val="28"/>
        </w:rPr>
        <w:t>Проблема сенсорного развития и воспитания детей всегда была в центре внимания русских, зарубежных психологов и педагогов.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>Проанализировав литературу по истории д</w:t>
      </w:r>
      <w:r>
        <w:rPr>
          <w:rFonts w:ascii="Times New Roman" w:hAnsi="Times New Roman" w:cs="Times New Roman"/>
          <w:sz w:val="28"/>
          <w:szCs w:val="28"/>
        </w:rPr>
        <w:t>ошкольной педагогики, я сделала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 вывод, что на всех этапах ее развития, проблема сенсорного воспитания занимала одно из центральных мест. Этот вопрос в своих трудах рассматривали такие видные представители дошкольной педагогики как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Я.А.Коменский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О.Декроли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Е.Тихеева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>. Ими были разработаны разнообразные дидактические игры и упражнения по ознакомлению детей со свойствами и признаками предметов.</w:t>
      </w:r>
    </w:p>
    <w:p w:rsidR="0044431B" w:rsidRPr="0044431B" w:rsidRDefault="00443EB6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431B" w:rsidRPr="0044431B">
        <w:rPr>
          <w:rFonts w:ascii="Times New Roman" w:hAnsi="Times New Roman" w:cs="Times New Roman"/>
          <w:sz w:val="28"/>
          <w:szCs w:val="28"/>
        </w:rPr>
        <w:t xml:space="preserve">Анализ систем перечисленных авторов с позиций принципов  теории сенсорного воспитания позволяет сделать вывод о необходимости разработки нового содержания и методов ознакомления детей со свойствами и качествами предметов в свете новейших </w:t>
      </w:r>
      <w:proofErr w:type="spellStart"/>
      <w:r w:rsidR="0044431B" w:rsidRPr="0044431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4431B" w:rsidRPr="0044431B">
        <w:rPr>
          <w:rFonts w:ascii="Times New Roman" w:hAnsi="Times New Roman" w:cs="Times New Roman"/>
          <w:sz w:val="28"/>
          <w:szCs w:val="28"/>
        </w:rPr>
        <w:t xml:space="preserve"> – педагогических исследований.</w:t>
      </w:r>
    </w:p>
    <w:p w:rsidR="0044431B" w:rsidRPr="0044431B" w:rsidRDefault="00D57B40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 принципы: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учета возрастно-психологических и индивидуальных особенностей ребенка.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системности коррекционных  и развивающих задач.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единства диагностики и коррекции.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t>Принцип активного привлечения ближайшего социального окружения к работе с ребенком.</w:t>
      </w:r>
    </w:p>
    <w:p w:rsidR="0044431B" w:rsidRPr="0073324D" w:rsidRDefault="0044431B" w:rsidP="0073324D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24D">
        <w:rPr>
          <w:rFonts w:ascii="Times New Roman" w:hAnsi="Times New Roman" w:cs="Times New Roman"/>
          <w:sz w:val="28"/>
          <w:szCs w:val="28"/>
        </w:rPr>
        <w:lastRenderedPageBreak/>
        <w:t>Принцип блочного подхода – позволяет педагогически воспроизвести многообразие общественной практики, сохранить принцип научности содержания, повысить эффективность его реализации</w:t>
      </w:r>
    </w:p>
    <w:p w:rsidR="0044431B" w:rsidRPr="0044431B" w:rsidRDefault="009E602E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Оздоровительное 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направление  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44431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>стимулирование чувствительности и двигательной активности детей, сенсорно - перцептивных процессов.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Воспитательное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направление обеспечивает социальное формирование личности, воспитание ее с учетом фактора развития,  воспитание ребенка с творческими способностями, 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>развитие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и коррекцию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познавательных процессов (внимание, память, ассоциативность и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>гибкость  мышления, словарный запас речи, воображение)</w:t>
      </w:r>
      <w:r w:rsidRPr="0044431B">
        <w:rPr>
          <w:rFonts w:ascii="Times New Roman" w:hAnsi="Times New Roman" w:cs="Times New Roman"/>
          <w:sz w:val="28"/>
          <w:szCs w:val="28"/>
        </w:rPr>
        <w:t>,</w:t>
      </w:r>
      <w:r w:rsidRPr="00444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умения выражать свои эмоции.</w:t>
      </w:r>
      <w:r w:rsidRPr="0044431B">
        <w:rPr>
          <w:rFonts w:ascii="Times New Roman" w:hAnsi="Times New Roman" w:cs="Times New Roman"/>
          <w:spacing w:val="-1"/>
          <w:sz w:val="28"/>
          <w:szCs w:val="28"/>
        </w:rPr>
        <w:t xml:space="preserve"> Развитие  и корректирование  зрительных, слуховых и тактильных ощущений.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b/>
          <w:i/>
          <w:sz w:val="28"/>
          <w:szCs w:val="28"/>
        </w:rPr>
        <w:t>Образовательное</w:t>
      </w:r>
      <w:r w:rsidRPr="004443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31B">
        <w:rPr>
          <w:rFonts w:ascii="Times New Roman" w:hAnsi="Times New Roman" w:cs="Times New Roman"/>
          <w:sz w:val="28"/>
          <w:szCs w:val="28"/>
        </w:rPr>
        <w:t>направление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навыков ребенка, внедрение в практику нетрадиционных методов и приемов,</w:t>
      </w:r>
      <w:r w:rsidRPr="0044431B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r w:rsidRPr="0044431B">
        <w:rPr>
          <w:rFonts w:ascii="Times New Roman" w:hAnsi="Times New Roman" w:cs="Times New Roman"/>
          <w:sz w:val="28"/>
          <w:szCs w:val="28"/>
        </w:rPr>
        <w:t>формирование представлений об окружающем мире.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</w:t>
      </w:r>
      <w:r w:rsidR="009E602E">
        <w:rPr>
          <w:rFonts w:ascii="Times New Roman" w:hAnsi="Times New Roman" w:cs="Times New Roman"/>
          <w:b/>
          <w:sz w:val="28"/>
          <w:szCs w:val="28"/>
        </w:rPr>
        <w:t>ельность: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Систематический анализ  сенсорного развития  детей с целью последующей психолого-педагогической коррекции.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Определение содержания педагогического процесса в образовательном учреждении, способствующего формированию  сенсорной культуры,  сенсорному  образованию детей.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Создание усло</w:t>
      </w:r>
      <w:r w:rsidR="009E602E">
        <w:rPr>
          <w:rFonts w:ascii="Times New Roman" w:hAnsi="Times New Roman" w:cs="Times New Roman"/>
          <w:sz w:val="28"/>
          <w:szCs w:val="28"/>
        </w:rPr>
        <w:t>вий:</w:t>
      </w:r>
    </w:p>
    <w:p w:rsidR="0044431B" w:rsidRPr="0044431B" w:rsidRDefault="0089371A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Объекты:</w:t>
      </w:r>
    </w:p>
    <w:p w:rsidR="0044431B" w:rsidRPr="006C285B" w:rsidRDefault="006C285B" w:rsidP="006C285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2-3</w:t>
      </w:r>
      <w:r w:rsidR="0044431B" w:rsidRPr="006C285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4431B" w:rsidRPr="006C285B" w:rsidRDefault="0044431B" w:rsidP="006C285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lastRenderedPageBreak/>
        <w:t>Семьи детей  посещающих детский сад.</w:t>
      </w:r>
    </w:p>
    <w:p w:rsidR="0044431B" w:rsidRPr="006C285B" w:rsidRDefault="0044431B" w:rsidP="006C285B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Педагогический персонал детского сада.</w:t>
      </w:r>
    </w:p>
    <w:p w:rsidR="006C285B" w:rsidRPr="006C285B" w:rsidRDefault="006C285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Игровой метод (дидактические игры).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Наглядный метод (рассматривание дидактических пособий, предметов).</w:t>
      </w:r>
    </w:p>
    <w:p w:rsidR="006C285B" w:rsidRPr="006C285B" w:rsidRDefault="006C285B" w:rsidP="006C285B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Практический – показ способов действия с предметами, эксперимент.</w:t>
      </w:r>
    </w:p>
    <w:p w:rsidR="006C285B" w:rsidRPr="006C285B" w:rsidRDefault="006C285B" w:rsidP="006C2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85B" w:rsidRPr="006C285B" w:rsidRDefault="006C285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деятельности:</w:t>
      </w:r>
    </w:p>
    <w:p w:rsidR="006C285B" w:rsidRPr="006C285B" w:rsidRDefault="006C285B" w:rsidP="006C285B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групповая;</w:t>
      </w:r>
    </w:p>
    <w:p w:rsidR="006C285B" w:rsidRPr="006C285B" w:rsidRDefault="006C285B" w:rsidP="006C285B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подгрупповая;</w:t>
      </w:r>
    </w:p>
    <w:p w:rsidR="006C285B" w:rsidRPr="006C285B" w:rsidRDefault="006C285B" w:rsidP="006C285B">
      <w:pPr>
        <w:pStyle w:val="a9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Принципы комплектования группы и организации работы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интересов и способностей детей.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Желание родителей.</w:t>
      </w:r>
    </w:p>
    <w:p w:rsidR="0044431B" w:rsidRPr="006C285B" w:rsidRDefault="0044431B" w:rsidP="006C285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Добровольное участие.</w:t>
      </w:r>
    </w:p>
    <w:p w:rsidR="0044431B" w:rsidRPr="009E602E" w:rsidRDefault="0044431B" w:rsidP="0044431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Учет психофизических особенностей детей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>Методики для диагностики результативности реализации программы</w:t>
      </w:r>
    </w:p>
    <w:p w:rsidR="0044431B" w:rsidRPr="006C285B" w:rsidRDefault="0044431B" w:rsidP="006C285B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 xml:space="preserve">Диагностика нервно- психического развития детей первых трех лет жизни </w:t>
      </w:r>
      <w:proofErr w:type="spellStart"/>
      <w:r w:rsidRPr="006C285B">
        <w:rPr>
          <w:rFonts w:ascii="Times New Roman" w:hAnsi="Times New Roman" w:cs="Times New Roman"/>
          <w:sz w:val="28"/>
          <w:szCs w:val="28"/>
        </w:rPr>
        <w:t>Волосовой</w:t>
      </w:r>
      <w:proofErr w:type="spellEnd"/>
      <w:r w:rsidRPr="006C285B">
        <w:rPr>
          <w:rFonts w:ascii="Times New Roman" w:hAnsi="Times New Roman" w:cs="Times New Roman"/>
          <w:sz w:val="28"/>
          <w:szCs w:val="28"/>
        </w:rPr>
        <w:t xml:space="preserve"> Е.Б..</w:t>
      </w:r>
    </w:p>
    <w:p w:rsidR="0044431B" w:rsidRPr="006C285B" w:rsidRDefault="0044431B" w:rsidP="006C285B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Методика Г.В.</w:t>
      </w:r>
      <w:r w:rsidR="0014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85B">
        <w:rPr>
          <w:rFonts w:ascii="Times New Roman" w:hAnsi="Times New Roman" w:cs="Times New Roman"/>
          <w:sz w:val="28"/>
          <w:szCs w:val="28"/>
        </w:rPr>
        <w:t>Бурменской</w:t>
      </w:r>
      <w:proofErr w:type="spellEnd"/>
      <w:r w:rsidRPr="006C285B">
        <w:rPr>
          <w:rFonts w:ascii="Times New Roman" w:hAnsi="Times New Roman" w:cs="Times New Roman"/>
          <w:sz w:val="28"/>
          <w:szCs w:val="28"/>
        </w:rPr>
        <w:t>,</w:t>
      </w:r>
    </w:p>
    <w:p w:rsidR="0044431B" w:rsidRPr="0044431B" w:rsidRDefault="009E602E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4431B" w:rsidRPr="0044431B" w:rsidRDefault="0044431B" w:rsidP="0044431B">
      <w:pPr>
        <w:jc w:val="both"/>
        <w:rPr>
          <w:rFonts w:ascii="Times New Roman" w:hAnsi="Times New Roman" w:cs="Times New Roman"/>
          <w:sz w:val="28"/>
          <w:szCs w:val="28"/>
        </w:rPr>
      </w:pPr>
      <w:r w:rsidRPr="0044431B">
        <w:rPr>
          <w:rFonts w:ascii="Times New Roman" w:hAnsi="Times New Roman" w:cs="Times New Roman"/>
          <w:sz w:val="28"/>
          <w:szCs w:val="28"/>
        </w:rPr>
        <w:t>Формировать у детей восприятие отдельных свой</w:t>
      </w:r>
      <w:proofErr w:type="gramStart"/>
      <w:r w:rsidRPr="0044431B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44431B">
        <w:rPr>
          <w:rFonts w:ascii="Times New Roman" w:hAnsi="Times New Roman" w:cs="Times New Roman"/>
          <w:sz w:val="28"/>
          <w:szCs w:val="28"/>
        </w:rPr>
        <w:t>едметов и явлений: формы, цвета, величины, пространства, времени, движений, особых свойств. Научить детей воспринимать такие сложные явления окружающего мира, как иллюстрации, литературные произведения, социальные явления, движения, природа, музыка.</w:t>
      </w:r>
    </w:p>
    <w:p w:rsidR="0044431B" w:rsidRPr="0044431B" w:rsidRDefault="009E602E" w:rsidP="00444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431B" w:rsidRPr="006C285B" w:rsidRDefault="0044431B" w:rsidP="006C285B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Учить рассматривать окружающие предметы, выделяя их форму, величину, цвет, называть эти качества предметов, вслушиваться и выделять звуки природы, звуки человеческого голоса, музыкальные звуки.</w:t>
      </w:r>
    </w:p>
    <w:p w:rsidR="0044431B" w:rsidRPr="006C285B" w:rsidRDefault="0044431B" w:rsidP="006C285B">
      <w:pPr>
        <w:pStyle w:val="a9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lastRenderedPageBreak/>
        <w:t>Включать в процесс зрительного восприятия обследование предмета с помощью двух рук для расширения процесса познания окружающего и развития мышления.</w:t>
      </w:r>
    </w:p>
    <w:p w:rsidR="006C285B" w:rsidRDefault="006C285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5B" w:rsidRDefault="0044431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1B">
        <w:rPr>
          <w:rFonts w:ascii="Times New Roman" w:hAnsi="Times New Roman" w:cs="Times New Roman"/>
          <w:b/>
          <w:sz w:val="28"/>
          <w:szCs w:val="28"/>
        </w:rPr>
        <w:t xml:space="preserve">Задачи обучения </w:t>
      </w:r>
    </w:p>
    <w:p w:rsidR="0044431B" w:rsidRPr="006C285B" w:rsidRDefault="0044431B" w:rsidP="006C285B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зрительных ощущений: учить различать цвет, форму, величину предмета.</w:t>
      </w:r>
    </w:p>
    <w:p w:rsidR="0044431B" w:rsidRPr="006C285B" w:rsidRDefault="0044431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тактильной чувствительности: учить различать на ощупь качество предметов и называть их (</w:t>
      </w:r>
      <w:proofErr w:type="gramStart"/>
      <w:r w:rsidRPr="006C285B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6C285B">
        <w:rPr>
          <w:rFonts w:ascii="Times New Roman" w:hAnsi="Times New Roman" w:cs="Times New Roman"/>
          <w:sz w:val="28"/>
          <w:szCs w:val="28"/>
        </w:rPr>
        <w:t>, пушистый, твердый и т.п.); развитие силы рук, мелкой моторики, координации движений.</w:t>
      </w:r>
    </w:p>
    <w:p w:rsidR="006C285B" w:rsidRPr="006C285B" w:rsidRDefault="0044431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Развитие слуховой чувствительности, умение слушать и различать звуки в окружающей обстановке, развитие речевого слуха.</w:t>
      </w:r>
      <w:r w:rsidR="006C285B" w:rsidRPr="006C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Обратить внимание детей на различие предметов по величине; формировать понимание слов «большой» и «маленький».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Закрепить у детей умения группировать и соотносить по цвету, форме и величине.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Познакомить детей с пятью геометрическими формами и их названиями.</w:t>
      </w:r>
    </w:p>
    <w:p w:rsidR="006C285B" w:rsidRPr="006C285B" w:rsidRDefault="006C285B" w:rsidP="006C285B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Дать представления о чередовании предметов по форме.</w:t>
      </w:r>
    </w:p>
    <w:p w:rsidR="0044431B" w:rsidRPr="006C285B" w:rsidRDefault="0044431B" w:rsidP="006C2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5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Дети различают и называют некоторые цвета спектра – красный, зеленый, синий, желтый.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Различают и называют некоторые геометрические фигуры и тела (шар, куб, круг, квадрат).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Используют сенсорные эталоны (лимон желтый как солнышко, огурчик зеленый как травка).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Начинают на ощупь различать качество предметов и их называть.</w:t>
      </w:r>
    </w:p>
    <w:p w:rsidR="0044431B" w:rsidRPr="006C285B" w:rsidRDefault="0044431B" w:rsidP="006C285B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85B">
        <w:rPr>
          <w:rFonts w:ascii="Times New Roman" w:hAnsi="Times New Roman" w:cs="Times New Roman"/>
          <w:sz w:val="28"/>
          <w:szCs w:val="28"/>
        </w:rPr>
        <w:t>Умеют слушать и различать звуки в окружающей обстановке.</w:t>
      </w:r>
    </w:p>
    <w:p w:rsidR="0044431B" w:rsidRPr="00B52BDB" w:rsidRDefault="0044431B" w:rsidP="00B52B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43D04"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44431B" w:rsidRPr="00B52BDB" w:rsidRDefault="0044431B" w:rsidP="00B52BDB">
      <w:p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В зону сенсорного развития </w:t>
      </w:r>
      <w:r w:rsidR="00143D04">
        <w:rPr>
          <w:rFonts w:ascii="Times New Roman" w:hAnsi="Times New Roman" w:cs="Times New Roman"/>
          <w:sz w:val="28"/>
          <w:szCs w:val="28"/>
        </w:rPr>
        <w:t>сделаны</w:t>
      </w:r>
      <w:r w:rsidRPr="00B52BDB">
        <w:rPr>
          <w:rFonts w:ascii="Times New Roman" w:hAnsi="Times New Roman" w:cs="Times New Roman"/>
          <w:sz w:val="28"/>
          <w:szCs w:val="28"/>
        </w:rPr>
        <w:t xml:space="preserve"> дидактические  игры:</w:t>
      </w:r>
    </w:p>
    <w:p w:rsidR="0044431B" w:rsidRPr="00B52BDB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божьей коровке листочек</w:t>
      </w:r>
      <w:r w:rsidR="0044431B" w:rsidRPr="00B52BDB">
        <w:rPr>
          <w:rFonts w:ascii="Times New Roman" w:hAnsi="Times New Roman" w:cs="Times New Roman"/>
          <w:sz w:val="28"/>
          <w:szCs w:val="28"/>
        </w:rPr>
        <w:t>»</w:t>
      </w:r>
    </w:p>
    <w:p w:rsidR="0044431B" w:rsidRPr="00B52BDB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«Цветные ежики</w:t>
      </w:r>
      <w:r w:rsidR="0044431B" w:rsidRPr="00B52BDB">
        <w:rPr>
          <w:rFonts w:ascii="Times New Roman" w:hAnsi="Times New Roman" w:cs="Times New Roman"/>
          <w:sz w:val="28"/>
          <w:szCs w:val="28"/>
        </w:rPr>
        <w:t>»</w:t>
      </w:r>
    </w:p>
    <w:p w:rsidR="0044431B" w:rsidRPr="00B52BDB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«Разноцветные палочки</w:t>
      </w:r>
      <w:r w:rsidR="0044431B" w:rsidRPr="00B52BDB">
        <w:rPr>
          <w:rFonts w:ascii="Times New Roman" w:hAnsi="Times New Roman" w:cs="Times New Roman"/>
          <w:sz w:val="28"/>
          <w:szCs w:val="28"/>
        </w:rPr>
        <w:t>»</w:t>
      </w:r>
    </w:p>
    <w:p w:rsidR="0044431B" w:rsidRPr="00B52BDB" w:rsidRDefault="0044431B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«Застегни пуговицы»</w:t>
      </w:r>
    </w:p>
    <w:p w:rsidR="0044431B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к дереву листочек</w:t>
      </w:r>
      <w:r w:rsidR="0044431B" w:rsidRPr="00B52BDB">
        <w:rPr>
          <w:rFonts w:ascii="Times New Roman" w:hAnsi="Times New Roman" w:cs="Times New Roman"/>
          <w:sz w:val="28"/>
          <w:szCs w:val="28"/>
        </w:rPr>
        <w:t>»</w:t>
      </w:r>
    </w:p>
    <w:p w:rsidR="00DA382B" w:rsidRDefault="00DA382B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Собери хвост петушку»</w:t>
      </w:r>
    </w:p>
    <w:p w:rsidR="00143D04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«Заштопай кукле одежду»</w:t>
      </w:r>
    </w:p>
    <w:p w:rsidR="00143D04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чашке блюдце»</w:t>
      </w:r>
    </w:p>
    <w:p w:rsidR="00143D04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«Спрячь мышку»</w:t>
      </w:r>
    </w:p>
    <w:p w:rsidR="00143D04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 варежке»</w:t>
      </w:r>
    </w:p>
    <w:p w:rsidR="00143D04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несет ежик»</w:t>
      </w:r>
    </w:p>
    <w:p w:rsidR="00143D04" w:rsidRDefault="00143D04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«Посади цветочек на свою полянку»</w:t>
      </w:r>
    </w:p>
    <w:p w:rsidR="00EE7FAC" w:rsidRDefault="00EE7FAC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«Поиграем с прищепками»</w:t>
      </w:r>
    </w:p>
    <w:p w:rsidR="00EE7FAC" w:rsidRDefault="00EE7FAC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мышке домик»</w:t>
      </w:r>
    </w:p>
    <w:p w:rsidR="00EE7FAC" w:rsidRPr="00B52BDB" w:rsidRDefault="00EE7FAC" w:rsidP="00B52BDB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«Цветочная поляна»</w:t>
      </w:r>
    </w:p>
    <w:p w:rsidR="00143D04" w:rsidRPr="00143D04" w:rsidRDefault="00143D04" w:rsidP="008937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D04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44431B" w:rsidRDefault="0089371A" w:rsidP="0089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</w:t>
      </w:r>
      <w:r w:rsidR="0044431B" w:rsidRPr="00B52BDB">
        <w:rPr>
          <w:rFonts w:ascii="Times New Roman" w:hAnsi="Times New Roman" w:cs="Times New Roman"/>
          <w:sz w:val="28"/>
          <w:szCs w:val="28"/>
        </w:rPr>
        <w:t xml:space="preserve">  консультации с родителя</w:t>
      </w:r>
      <w:r>
        <w:rPr>
          <w:rFonts w:ascii="Times New Roman" w:hAnsi="Times New Roman" w:cs="Times New Roman"/>
          <w:sz w:val="28"/>
          <w:szCs w:val="28"/>
        </w:rPr>
        <w:t>ми на темы:</w:t>
      </w:r>
    </w:p>
    <w:p w:rsidR="0089371A" w:rsidRDefault="0089371A" w:rsidP="0089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Игры, развивающие движения кисти – пальчиковая гимнастика»,</w:t>
      </w:r>
    </w:p>
    <w:p w:rsidR="0089371A" w:rsidRDefault="0089371A" w:rsidP="0089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Я учусь действовать с предметами»,</w:t>
      </w:r>
    </w:p>
    <w:p w:rsidR="0089371A" w:rsidRDefault="0089371A" w:rsidP="0089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Массаж рук»,</w:t>
      </w:r>
    </w:p>
    <w:p w:rsidR="0089371A" w:rsidRDefault="0089371A" w:rsidP="0089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Игра- спутник детства».</w:t>
      </w:r>
    </w:p>
    <w:p w:rsidR="00EE3669" w:rsidRPr="00EE3669" w:rsidRDefault="00EE3669" w:rsidP="00EE3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A21D8">
        <w:rPr>
          <w:rFonts w:ascii="Tahoma" w:eastAsia="Times New Roman" w:hAnsi="Tahoma" w:cs="Tahoma"/>
          <w:sz w:val="20"/>
          <w:szCs w:val="20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</w:t>
      </w:r>
    </w:p>
    <w:p w:rsidR="00EE3669" w:rsidRPr="00374CE4" w:rsidRDefault="00EE3669" w:rsidP="00EE36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вышеизложенного</w:t>
      </w:r>
      <w:r w:rsidRPr="00374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данные, получен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в ходе реализации программы</w:t>
      </w:r>
      <w:r w:rsidRPr="00374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подтверждают факт, что дидактические игры повышают уровень сенсорного развития у дошкольников. На основании этого можно сделать вывод, что эффективность дидактических игр в сенсорном развитии очень велика. Разброс показателей дает возможность говорить о необходимости целенаправленного, систематического проведения дидактических игр. Обращает на себя внимание факт зависимости знаний и умений  дошкольников от систематического использования дидактических игр.</w:t>
      </w:r>
    </w:p>
    <w:p w:rsidR="00EE3669" w:rsidRPr="00374CE4" w:rsidRDefault="00EE3669" w:rsidP="00EE36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4C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 с родителями – одно из важнейших направлений в работе. Были подготовлены консультации для педагогов и родителей, отражающие актуальные вопросы развития сенсорного восприятия ребенка в детском саду и  семье. Дидактические игры и упражнения дают возможность родителям и воспитателям играть c малышами, радовать их и, вместе с тем, развивать. Благодаря таким играм ребёнок получает разнообразные сенсорные впечатления, у него развивается внимание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EE3669" w:rsidRPr="00EE3669" w:rsidRDefault="00EE3669" w:rsidP="00EE36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E3669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в общей системе сенсорного воспитания, как в детском саду, так и дома,</w:t>
      </w:r>
      <w:r w:rsidRPr="00EE366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дидактические игры</w:t>
      </w:r>
      <w:r w:rsidRPr="00EE366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решают</w:t>
      </w:r>
      <w:r w:rsidRPr="00EE366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учебные задачи.</w:t>
      </w:r>
      <w:r w:rsidRPr="00EE366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они – </w:t>
      </w:r>
      <w:r w:rsidRPr="00EE366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хорошая</w:t>
      </w:r>
      <w:r w:rsidRPr="00EE366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школа использования детьми полученного сенсорного опыта,</w:t>
      </w:r>
      <w:r w:rsidRPr="00EE366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представлений и знаний и, наконец, выполняют</w:t>
      </w:r>
      <w:r w:rsidRPr="00EE366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функцию </w:t>
      </w:r>
      <w:proofErr w:type="gramStart"/>
      <w:r w:rsidRPr="00EE36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контроля</w:t>
      </w:r>
      <w:r w:rsidRPr="00EE366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E3669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proofErr w:type="gramEnd"/>
      <w:r w:rsidRPr="00EE36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ходом сенсорного воспитания.</w:t>
      </w:r>
    </w:p>
    <w:p w:rsidR="00B52BDB" w:rsidRPr="00DA382B" w:rsidRDefault="00B52BDB" w:rsidP="00DA3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82B">
        <w:rPr>
          <w:rStyle w:val="a7"/>
          <w:rFonts w:ascii="Times New Roman" w:hAnsi="Times New Roman" w:cs="Times New Roman"/>
          <w:sz w:val="28"/>
          <w:szCs w:val="28"/>
        </w:rPr>
        <w:t>Литература:</w:t>
      </w:r>
      <w:r w:rsidRPr="00DA382B">
        <w:rPr>
          <w:rFonts w:ascii="Times New Roman" w:hAnsi="Times New Roman" w:cs="Times New Roman"/>
          <w:sz w:val="28"/>
          <w:szCs w:val="28"/>
        </w:rPr>
        <w:br/>
      </w:r>
    </w:p>
    <w:p w:rsidR="00B52BDB" w:rsidRPr="00B52BDB" w:rsidRDefault="00B52BD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Методическое пособие Сенсорное развитие детей раннего дошкольного возраста. Методическое пособие. Творческий центр Сфера. 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., 2012</w:t>
      </w:r>
    </w:p>
    <w:p w:rsidR="00B52BDB" w:rsidRPr="00B52BDB" w:rsidRDefault="00B52BD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Воспитание сенсорной культуры ребенка от рождения до 6 лет. Книга для воспитателя детского сада /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Э.Г.Пилюгина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Н.Б.Венгер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/ Под ред. Л.А.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. – М.: Просвещение, 1988.</w:t>
      </w:r>
    </w:p>
    <w:p w:rsidR="00B52BDB" w:rsidRPr="00B52BDB" w:rsidRDefault="00B52BD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B52BDB" w:rsidRPr="00B52BDB" w:rsidRDefault="00B52BD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iCs/>
          <w:sz w:val="28"/>
          <w:szCs w:val="28"/>
        </w:rPr>
        <w:t>Лямина</w:t>
      </w:r>
      <w:proofErr w:type="spell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52BDB">
        <w:rPr>
          <w:rFonts w:ascii="Times New Roman" w:hAnsi="Times New Roman" w:cs="Times New Roman"/>
          <w:iCs/>
          <w:sz w:val="28"/>
          <w:szCs w:val="28"/>
        </w:rPr>
        <w:t>Г.М.Гербова</w:t>
      </w:r>
      <w:proofErr w:type="spell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proofErr w:type="gramStart"/>
      <w:r w:rsidRPr="00B52BDB">
        <w:rPr>
          <w:rFonts w:ascii="Times New Roman" w:hAnsi="Times New Roman" w:cs="Times New Roman"/>
          <w:iCs/>
          <w:sz w:val="28"/>
          <w:szCs w:val="28"/>
        </w:rPr>
        <w:t>Романовская</w:t>
      </w:r>
      <w:proofErr w:type="gramEnd"/>
      <w:r w:rsidRPr="00B52BDB">
        <w:rPr>
          <w:rFonts w:ascii="Times New Roman" w:hAnsi="Times New Roman" w:cs="Times New Roman"/>
          <w:iCs/>
          <w:sz w:val="28"/>
          <w:szCs w:val="28"/>
        </w:rPr>
        <w:t xml:space="preserve"> Э.М</w:t>
      </w:r>
      <w:r w:rsidRPr="00B52BDB">
        <w:rPr>
          <w:rFonts w:ascii="Times New Roman" w:hAnsi="Times New Roman" w:cs="Times New Roman"/>
          <w:sz w:val="28"/>
          <w:szCs w:val="28"/>
        </w:rPr>
        <w:t>. и др. Воспитание детей раннего возраста. М.:1976, с.81-82,162-163.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Борисенко, М. Г., Наши пальчики играют (Развитие мелкой моторики). [Текст] /М.Г.Борисенко, Н.А.Лукина – СПб</w:t>
      </w:r>
      <w:proofErr w:type="gramStart"/>
      <w:r w:rsidRPr="00B52BDB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52BDB">
        <w:rPr>
          <w:rFonts w:ascii="Times New Roman" w:hAnsi="Times New Roman" w:cs="Times New Roman"/>
          <w:sz w:val="28"/>
          <w:szCs w:val="28"/>
        </w:rPr>
        <w:t>Паритет», 2002.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Волосова, Е. Б. Развитие ребенка раннего возраста (основные показатели). [Текст] / Е.Б.Волосова. – М.: ЛИНКА-ПРЕСС, 1999. – 72 с.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Высокова, Т. В. Сенсомоторное развитие детей раннего возраста: программа, конспекты занятий. [Текст] / Т.В.Высокова. – Волгоград: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Колосс, Г. Г. Сенсорная комната в дошкольном учреждении: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Н.П.Кочетова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Г.Г.Григорьева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, Г.В. Груба. – М.: Просвещение, 2007.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>Лыкова, И. А. Дидактика в природе: Игры с цветом, сенсорное развитие. [Текст] / И.А.Лыкова. – М.: Издательство «Карапуз», 2006. – 19 с.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М.Д. Игровые занятия с детками от 1 до 3 лет. Методическое пособие для преподавателей и родителей. [Текст]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С.В.Рещикова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. – М.: Издательство: ТЦ Сфера,  2008. – 96 с.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, М. Помоги мне сделать это самому / Сост., вступ. статья М</w:t>
      </w:r>
    </w:p>
    <w:p w:rsidR="0044431B" w:rsidRPr="00B52BDB" w:rsidRDefault="0044431B" w:rsidP="00DA382B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BDB">
        <w:rPr>
          <w:rFonts w:ascii="Times New Roman" w:hAnsi="Times New Roman" w:cs="Times New Roman"/>
          <w:sz w:val="28"/>
          <w:szCs w:val="28"/>
        </w:rPr>
        <w:t xml:space="preserve">В. Богуславский, Г. Б. Корнетов. [Текст] / </w:t>
      </w:r>
      <w:proofErr w:type="spellStart"/>
      <w:r w:rsidRPr="00B52BDB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B52BDB">
        <w:rPr>
          <w:rFonts w:ascii="Times New Roman" w:hAnsi="Times New Roman" w:cs="Times New Roman"/>
          <w:sz w:val="28"/>
          <w:szCs w:val="28"/>
        </w:rPr>
        <w:t>. – М.:</w:t>
      </w:r>
    </w:p>
    <w:p w:rsidR="0044431B" w:rsidRDefault="0044431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82B" w:rsidRDefault="00DA382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A52" w:rsidRPr="0044431B" w:rsidRDefault="00750A52" w:rsidP="00B52B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Развитие сенсорных способностей детей раннего возраста.</w:t>
      </w:r>
    </w:p>
    <w:p w:rsidR="00750A52" w:rsidRPr="0044431B" w:rsidRDefault="00750A52" w:rsidP="00B52BD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(консультация для родителей)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предварительномупримериванию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идентичное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Предварительноепримеривание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 новом этапе сенсорного развития малыша.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конечном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счете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 К числу таких игр можно отнести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1) игры-поручения, основанные на интересе ребенка к действиям с различными предметами;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2) игры с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прятанием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3) игры с загадыванием и разгадыванием, привлекающие детей неизвестностью;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4) игры на ознакомление с формой и величиной предмета - геометрические игры (мозаики, конструкторы "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").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EE7FAC" w:rsidRDefault="00750A52" w:rsidP="00B52BDB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Таким образом, сенсорное управление заключается в различении классификации.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Размер, форма, цвет, шероховатость, вкус, запах - всему этому необходимо научить ребенка.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</w:t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гимнастику.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голубой".</w:t>
      </w:r>
    </w:p>
    <w:p w:rsidR="00EE7FAC" w:rsidRDefault="00750A52" w:rsidP="00B52BDB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  <w:r w:rsidRPr="00444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</w:t>
      </w:r>
      <w:r w:rsidR="00EE7FAC">
        <w:rPr>
          <w:rStyle w:val="c4"/>
          <w:rFonts w:ascii="Times New Roman" w:hAnsi="Times New Roman" w:cs="Times New Roman"/>
          <w:color w:val="000000"/>
          <w:sz w:val="28"/>
          <w:szCs w:val="28"/>
        </w:rPr>
        <w:t>ства, применяются их "</w:t>
      </w:r>
      <w:proofErr w:type="spellStart"/>
      <w:r w:rsidR="00EE7FAC">
        <w:rPr>
          <w:rStyle w:val="c4"/>
          <w:rFonts w:ascii="Times New Roman" w:hAnsi="Times New Roman" w:cs="Times New Roman"/>
          <w:color w:val="000000"/>
          <w:sz w:val="28"/>
          <w:szCs w:val="28"/>
        </w:rPr>
        <w:t>опредмечен</w:t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" наименования (например, лимонный, апельсиновый, розовый, морковный).</w:t>
      </w:r>
      <w:proofErr w:type="gramEnd"/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EE7FAC" w:rsidRDefault="00750A52" w:rsidP="00B52BDB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</w:t>
      </w: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знакомый предмет или часть предмета. Он радостно встречает неожиданное появление изображения.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Важную роль в процессе занятия, направленного на развитие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или иные ее части.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EE7FAC" w:rsidRDefault="00750A52" w:rsidP="00B52BDB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автодидактизма</w:t>
      </w:r>
      <w:proofErr w:type="spellEnd"/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</w:p>
    <w:p w:rsidR="00750A52" w:rsidRPr="0044431B" w:rsidRDefault="00750A52" w:rsidP="00B52B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31B">
        <w:rPr>
          <w:rStyle w:val="c4"/>
          <w:rFonts w:ascii="Times New Roman" w:hAnsi="Times New Roman" w:cs="Times New Roman"/>
          <w:color w:val="000000"/>
          <w:sz w:val="28"/>
          <w:szCs w:val="28"/>
        </w:rPr>
        <w:t> 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750A52" w:rsidRPr="0044431B" w:rsidRDefault="00750A52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BBF" w:rsidRDefault="00A72BBF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BDB" w:rsidRDefault="00B52BDB" w:rsidP="004443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5B" w:rsidRPr="00B52BDB" w:rsidRDefault="006C285B" w:rsidP="00B52BDB">
      <w:pPr>
        <w:pStyle w:val="aa"/>
        <w:jc w:val="center"/>
      </w:pPr>
      <w:r w:rsidRPr="00B52BD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Анкета</w:t>
      </w:r>
    </w:p>
    <w:p w:rsidR="006C285B" w:rsidRPr="00B52BDB" w:rsidRDefault="006C285B" w:rsidP="00B52BDB">
      <w:pPr>
        <w:pStyle w:val="aa"/>
        <w:jc w:val="center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"Выявление интересов и знаний родителей воспитанников</w:t>
      </w:r>
    </w:p>
    <w:p w:rsidR="006C285B" w:rsidRPr="00B52BDB" w:rsidRDefault="006C285B" w:rsidP="00B52BDB">
      <w:pPr>
        <w:pStyle w:val="aa"/>
        <w:jc w:val="center"/>
      </w:pPr>
      <w:r w:rsidRPr="00B52BD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первой младшей группы </w:t>
      </w:r>
    </w:p>
    <w:p w:rsidR="006C285B" w:rsidRPr="00B52BDB" w:rsidRDefault="006C285B" w:rsidP="00B52BDB">
      <w:pPr>
        <w:pStyle w:val="aa"/>
        <w:jc w:val="center"/>
      </w:pPr>
      <w:r w:rsidRPr="00B52BD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по вопросам сенсорного развития и воспитания дошкольников"</w:t>
      </w:r>
    </w:p>
    <w:p w:rsidR="006C285B" w:rsidRPr="00B52BDB" w:rsidRDefault="006C285B" w:rsidP="00B52BDB">
      <w:pPr>
        <w:pStyle w:val="aa"/>
        <w:jc w:val="center"/>
      </w:pPr>
      <w:r w:rsidRPr="00B52BD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Уважаемые родители!</w:t>
      </w:r>
    </w:p>
    <w:p w:rsidR="006C285B" w:rsidRPr="00B52BDB" w:rsidRDefault="006C285B" w:rsidP="00B52BDB">
      <w:pPr>
        <w:pStyle w:val="aa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В рамках подготовки к родительскому собранию  нам необходимо знать ваше мнение по данному вопросу. Предлагаем вам ответить на вопросы данной анкеты.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1. Имеете ли вы представление, что такое сенсорное развитие и воспитание ребенка: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2. Как вы оцениваете необходимость сенсорного развития и воспитания ребенка в дошкольном возрасте: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считаю нужным;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считаю нужным;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затрудняюсь ответить.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3. Созданы ли в вашей группе условия для сенсорного воспитания ребенка: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4. Имеется ли в вашей группе информация для родителей о сенсорном воспитании: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информация отсутствует;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есть, но воспитатель не обращает на нее внимание;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•        я </w:t>
      </w:r>
      <w:proofErr w:type="gramStart"/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не обращаю внимание</w:t>
      </w:r>
      <w:proofErr w:type="gramEnd"/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информацию;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информация интересная, но не имеет практической значимости для меня;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наглядная информация интересна и полезна для меня.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5. Как вы оцениваете уровень развития у вашего ребенка всех видов восприятия: цвет, форма, величина.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высокий;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средний;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низкий.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6. Есть ли у вас дома игра по сенсорному воспитанию: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да;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нет;</w:t>
      </w:r>
    </w:p>
    <w:p w:rsidR="006C285B" w:rsidRPr="00B52BDB" w:rsidRDefault="006C285B" w:rsidP="00B52BDB">
      <w:pPr>
        <w:pStyle w:val="aa"/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•        не знаю.</w:t>
      </w:r>
    </w:p>
    <w:p w:rsidR="006C285B" w:rsidRPr="00B52BDB" w:rsidRDefault="006C285B" w:rsidP="00B52BDB">
      <w:pPr>
        <w:pStyle w:val="aa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7. В какую игру по сенсорному воспитанию чаще всего ваш ребенок играет дома?___________________________________________________________</w:t>
      </w:r>
    </w:p>
    <w:p w:rsidR="005D503F" w:rsidRPr="00B52BDB" w:rsidRDefault="006C285B" w:rsidP="00B52BDB">
      <w:pPr>
        <w:pStyle w:val="aa"/>
        <w:ind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8. Какая помощь от специалиста и воспитателя вам требуется по проблеме сенсорного развития вашего ребенка? _______________________________________________________________________________________</w:t>
      </w:r>
      <w:r w:rsidR="00B52BDB">
        <w:rPr>
          <w:rStyle w:val="c4"/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B52BD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Спасибо за сотрудничество!</w:t>
      </w:r>
    </w:p>
    <w:p w:rsidR="00EE7FAC" w:rsidRDefault="00EE7FAC" w:rsidP="00EE7FAC">
      <w:pPr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color w:val="800000"/>
          <w:sz w:val="28"/>
          <w:szCs w:val="28"/>
        </w:rPr>
        <w:lastRenderedPageBreak/>
        <w:t>Конспект занятия по сенсорному воспитанию для детей раннего возраста «Смотрит солнышко в окошко»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Создавать эмоциональное настроение, активизировать речевое развитие ребенка и словарный запас;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Формировать представление о форме, величине и цвете;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Вызывать и поддерживать чувство открытия: (чешуйки от лука можно использовать в качестве «одежды»);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Развивать познавательный интерес, закрепить сенсорные эталоны;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друг к другу.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Словарь: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Лук, чешуйки, лучики.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Игрушка мишка, корзина с луком, контур изображения лука, бутылки с манной крупой, луковая шелуха, картонные солнышки, которые подвешены наверху, шнурки, мыльные пузыри.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color w:val="800000"/>
          <w:sz w:val="28"/>
          <w:szCs w:val="28"/>
        </w:rPr>
        <w:t>Ход занятия: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Детки, рада вас всех видеть, поздоровайтесь друг с другом, обнимите своих друзей. Скажите своим глазкам: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«Доброе утро, глазки»!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FAC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утр, глазки, вы проснулись?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(Дети поглаживают веки).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Доброе утро, ушки, вы проснулись?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(Дети поглаживают ушки).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Доброе утро, щечки, вы проснулись?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(Дети поглаживают щечки).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Доброе утро, ручки, вы проснулись?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lastRenderedPageBreak/>
        <w:t>(Дети поглаживают ручки).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Доброе утро, ножки, вы проснулись?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(Дети поглаживают ножки).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Доброе утро, солнышко! Мы проснулись и улыбнулись!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(Протягивают руки вверх и широко улыбаются).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Детки,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сколько у нас в группе солнышек. («Солнышки» подвешены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в верху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под потолком). Мы сейчас нашим солнышкам стишок расскажем и поздороваемся с ними.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Стихотворение Агнии </w:t>
      </w:r>
      <w:proofErr w:type="spellStart"/>
      <w:r w:rsidRPr="00EE7FAC">
        <w:rPr>
          <w:rFonts w:ascii="Times New Roman" w:hAnsi="Times New Roman" w:cs="Times New Roman"/>
          <w:b/>
          <w:bCs/>
          <w:color w:val="800000"/>
          <w:sz w:val="28"/>
          <w:szCs w:val="28"/>
        </w:rPr>
        <w:t>Барто</w:t>
      </w:r>
      <w:proofErr w:type="spellEnd"/>
      <w:r w:rsidRPr="00EE7FAC">
        <w:rPr>
          <w:rFonts w:ascii="Times New Roman" w:hAnsi="Times New Roman" w:cs="Times New Roman"/>
          <w:b/>
          <w:bCs/>
          <w:color w:val="800000"/>
          <w:sz w:val="28"/>
          <w:szCs w:val="28"/>
        </w:rPr>
        <w:t xml:space="preserve"> «Смотрит солнышко в окошко»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Смотрит солнышко в окошко.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Греет нашу комнату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Мы захлопали в ладошки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(Дети хлопают в ладошки).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Протяните свои ручки вверх, давайте еще раз поздороваемся с солнышком. Ой, какие вы молодцы! Нам стало тепло, радостно и уютно.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Детки, я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что вы дружные между собой и любите друг друга, так давайте мы с вами друг другу сделаем подарок. (Воспитатель на темный пол высыпает из бутылок манную крупу и предлагает детям пальчиком нарисовать солнышко с лучиками).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Дети выполняют задание. В ходе занятия воспитатель детям задает вопросы: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На какую геометрическую фигуру похожее солнышко?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Круг).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Что еще есть у солнышка? (Лучики). Какие лучики у солнышка? (Длинные, короткие).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Молодцы! Вот, какие хорошие подарки вы сделали друг другу.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EE7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Ой, ребята, слышите, кто-то плачет. Это плачет солнышко. Ему грустно без своих лучиков. Давайте ему поможем. (Дети садятся на коврике около солнышка, каждый из детей берет лучик и пристегивает пуговицами к солнышку, потом пристегивают глазки, носик, ротик и украшают лучики разноцветными шнурками). Молодцы! Теперь солнышко радостное, веселое и улыбается нам с вами. А какого же цвета наше солнышко? (Ответы детей).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Детки пока мы с вами солнышко радовали, к нам в гости пожаловал мишка. А он что-то нам принес. (Воспитатель берет у мишки корзину с луком). Давайте посмотрим, что же принес нам мишка. Ой, и это же лучок! Подойдите все ко мне, я вам дам лучок в руки. (Воспитатель раздает детям по маленькой луковице).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И у меня есть луковка. Сколько у меня луковок?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(Ответ детей.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Одна).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А теперь вы все протяните руки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луком. Сколько луковок у вас?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Много).</w:t>
      </w:r>
      <w:proofErr w:type="gramEnd"/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Теперь сравним лучок по величине. У меня, какая луковка?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Большая).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А у вас во всех, какая луковка?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(Ответы детей.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Маленькая).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Какого цвета лучок? (Ответы детей).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Детки,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сколько у моей луковки чешуек «одёжек». Я сейчас ее раздену и </w:t>
      </w:r>
      <w:proofErr w:type="spellStart"/>
      <w:r w:rsidRPr="00EE7FAC">
        <w:rPr>
          <w:rFonts w:ascii="Times New Roman" w:hAnsi="Times New Roman" w:cs="Times New Roman"/>
          <w:sz w:val="28"/>
          <w:szCs w:val="28"/>
        </w:rPr>
        <w:t>пошуршу</w:t>
      </w:r>
      <w:proofErr w:type="spellEnd"/>
      <w:r w:rsidRPr="00EE7FAC">
        <w:rPr>
          <w:rFonts w:ascii="Times New Roman" w:hAnsi="Times New Roman" w:cs="Times New Roman"/>
          <w:sz w:val="28"/>
          <w:szCs w:val="28"/>
        </w:rPr>
        <w:t xml:space="preserve"> ими, вот так. (Воспитатель измельчает чешуйки луковки и шуршит ими). А теперь мы с вами </w:t>
      </w:r>
      <w:proofErr w:type="spellStart"/>
      <w:r w:rsidRPr="00EE7FAC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Pr="00EE7FAC">
        <w:rPr>
          <w:rFonts w:ascii="Times New Roman" w:hAnsi="Times New Roman" w:cs="Times New Roman"/>
          <w:sz w:val="28"/>
          <w:szCs w:val="28"/>
        </w:rPr>
        <w:t xml:space="preserve"> как чешуйки луковки. 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Имитация шуршащих чешуек. (Дети трут ладошку о ладошку и говорят «</w:t>
      </w:r>
      <w:proofErr w:type="spellStart"/>
      <w:r w:rsidRPr="00EE7FAC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EE7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FAC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EE7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FAC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EE7FAC">
        <w:rPr>
          <w:rFonts w:ascii="Times New Roman" w:hAnsi="Times New Roman" w:cs="Times New Roman"/>
          <w:sz w:val="28"/>
          <w:szCs w:val="28"/>
        </w:rPr>
        <w:t>»).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Детки, пока мы с вами шуршали, наш мишка опечалился. Он хочет, чтобы мы ему тоже подарили большую луковку. Вот,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посмотрите у нас с вами есть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большая луковка, но эту луковку надо «одеть». Я сейчас намажу клеем луковку, а вы ее оденете.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(Воспитатель предлагает детям измельчить чешуйки, и посыпать ими покрытый клеем силуэт луковицы нарисован на ватмане.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Дети вместе с воспитателем выполняют работу).</w:t>
      </w:r>
      <w:proofErr w:type="gramEnd"/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Посмотрите, дети, какую чудесную большую луковку мы сделали. Это для тебя, мишка, мы так старались.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FA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 xml:space="preserve">Мишке так понравился </w:t>
      </w:r>
      <w:proofErr w:type="gramStart"/>
      <w:r w:rsidRPr="00EE7FAC">
        <w:rPr>
          <w:rFonts w:ascii="Times New Roman" w:hAnsi="Times New Roman" w:cs="Times New Roman"/>
          <w:sz w:val="28"/>
          <w:szCs w:val="28"/>
        </w:rPr>
        <w:t>подарок</w:t>
      </w:r>
      <w:proofErr w:type="gramEnd"/>
      <w:r w:rsidRPr="00EE7FAC">
        <w:rPr>
          <w:rFonts w:ascii="Times New Roman" w:hAnsi="Times New Roman" w:cs="Times New Roman"/>
          <w:sz w:val="28"/>
          <w:szCs w:val="28"/>
        </w:rPr>
        <w:t xml:space="preserve"> и он предлагает с ним поиграться.</w:t>
      </w:r>
    </w:p>
    <w:p w:rsidR="0044113F" w:rsidRPr="00EE7FAC" w:rsidRDefault="0044113F" w:rsidP="00EE7FAC">
      <w:pPr>
        <w:jc w:val="both"/>
        <w:rPr>
          <w:rFonts w:ascii="Times New Roman" w:hAnsi="Times New Roman" w:cs="Times New Roman"/>
          <w:sz w:val="28"/>
          <w:szCs w:val="28"/>
        </w:rPr>
      </w:pPr>
      <w:r w:rsidRPr="00EE7FAC">
        <w:rPr>
          <w:rFonts w:ascii="Times New Roman" w:hAnsi="Times New Roman" w:cs="Times New Roman"/>
          <w:sz w:val="28"/>
          <w:szCs w:val="28"/>
        </w:rPr>
        <w:t>Звучит веселая музыка. Проводится игра «Мыльные пузыри».</w:t>
      </w:r>
    </w:p>
    <w:p w:rsidR="0044113F" w:rsidRDefault="0044113F" w:rsidP="0044113F"/>
    <w:p w:rsidR="006C43FB" w:rsidRPr="0044431B" w:rsidRDefault="006C43FB" w:rsidP="00B52B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C43FB" w:rsidRPr="0044431B" w:rsidSect="00B52BDB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clip_image001"/>
      </v:shape>
    </w:pict>
  </w:numPicBullet>
  <w:abstractNum w:abstractNumId="0">
    <w:nsid w:val="07310706"/>
    <w:multiLevelType w:val="hybridMultilevel"/>
    <w:tmpl w:val="62EC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BE4"/>
    <w:multiLevelType w:val="hybridMultilevel"/>
    <w:tmpl w:val="283A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CF9"/>
    <w:multiLevelType w:val="hybridMultilevel"/>
    <w:tmpl w:val="4CA23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1FCB"/>
    <w:multiLevelType w:val="hybridMultilevel"/>
    <w:tmpl w:val="DE144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43E5D"/>
    <w:multiLevelType w:val="hybridMultilevel"/>
    <w:tmpl w:val="53B2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D5BFD"/>
    <w:multiLevelType w:val="hybridMultilevel"/>
    <w:tmpl w:val="A93CD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552FA"/>
    <w:multiLevelType w:val="hybridMultilevel"/>
    <w:tmpl w:val="13BE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1C10"/>
    <w:multiLevelType w:val="hybridMultilevel"/>
    <w:tmpl w:val="8D7C604A"/>
    <w:lvl w:ilvl="0" w:tplc="7B64367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47B76"/>
    <w:multiLevelType w:val="hybridMultilevel"/>
    <w:tmpl w:val="5E62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D7002"/>
    <w:multiLevelType w:val="hybridMultilevel"/>
    <w:tmpl w:val="0BD8BF36"/>
    <w:lvl w:ilvl="0" w:tplc="2578E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A6376"/>
    <w:multiLevelType w:val="multilevel"/>
    <w:tmpl w:val="CDB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951C1"/>
    <w:multiLevelType w:val="hybridMultilevel"/>
    <w:tmpl w:val="57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768C6"/>
    <w:multiLevelType w:val="hybridMultilevel"/>
    <w:tmpl w:val="788AB494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70386"/>
    <w:multiLevelType w:val="hybridMultilevel"/>
    <w:tmpl w:val="BCB01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B4B4F"/>
    <w:multiLevelType w:val="hybridMultilevel"/>
    <w:tmpl w:val="A65CB370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D0BEA"/>
    <w:multiLevelType w:val="hybridMultilevel"/>
    <w:tmpl w:val="604E0C58"/>
    <w:lvl w:ilvl="0" w:tplc="7B64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97875"/>
    <w:multiLevelType w:val="hybridMultilevel"/>
    <w:tmpl w:val="BEF20216"/>
    <w:lvl w:ilvl="0" w:tplc="402AF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930B6"/>
    <w:multiLevelType w:val="multilevel"/>
    <w:tmpl w:val="000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A1D6A"/>
    <w:multiLevelType w:val="hybridMultilevel"/>
    <w:tmpl w:val="2422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15D8C"/>
    <w:multiLevelType w:val="hybridMultilevel"/>
    <w:tmpl w:val="A9440FBC"/>
    <w:lvl w:ilvl="0" w:tplc="7B643676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6731D"/>
    <w:multiLevelType w:val="multilevel"/>
    <w:tmpl w:val="F9A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BA21BA"/>
    <w:multiLevelType w:val="hybridMultilevel"/>
    <w:tmpl w:val="D00A97DA"/>
    <w:lvl w:ilvl="0" w:tplc="154C78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F325B"/>
    <w:multiLevelType w:val="hybridMultilevel"/>
    <w:tmpl w:val="301A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A3D5C"/>
    <w:multiLevelType w:val="hybridMultilevel"/>
    <w:tmpl w:val="C74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97FF2"/>
    <w:multiLevelType w:val="hybridMultilevel"/>
    <w:tmpl w:val="8E2C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16CC"/>
    <w:multiLevelType w:val="hybridMultilevel"/>
    <w:tmpl w:val="6F164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2309"/>
    <w:multiLevelType w:val="hybridMultilevel"/>
    <w:tmpl w:val="AA56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E5AA2"/>
    <w:multiLevelType w:val="hybridMultilevel"/>
    <w:tmpl w:val="6A3AAEA2"/>
    <w:lvl w:ilvl="0" w:tplc="F43EB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0000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A1047"/>
    <w:multiLevelType w:val="hybridMultilevel"/>
    <w:tmpl w:val="2F20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122B1"/>
    <w:multiLevelType w:val="hybridMultilevel"/>
    <w:tmpl w:val="ABB26E82"/>
    <w:lvl w:ilvl="0" w:tplc="9E189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95B4E"/>
    <w:multiLevelType w:val="hybridMultilevel"/>
    <w:tmpl w:val="1B2E0F4A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F2A98"/>
    <w:multiLevelType w:val="hybridMultilevel"/>
    <w:tmpl w:val="81EE1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11A33"/>
    <w:multiLevelType w:val="hybridMultilevel"/>
    <w:tmpl w:val="DAF8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3A32"/>
    <w:multiLevelType w:val="hybridMultilevel"/>
    <w:tmpl w:val="9D0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70E28"/>
    <w:multiLevelType w:val="hybridMultilevel"/>
    <w:tmpl w:val="9220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23359"/>
    <w:multiLevelType w:val="hybridMultilevel"/>
    <w:tmpl w:val="95B48BAE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4614E"/>
    <w:multiLevelType w:val="hybridMultilevel"/>
    <w:tmpl w:val="8E0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C4543"/>
    <w:multiLevelType w:val="hybridMultilevel"/>
    <w:tmpl w:val="47444DC6"/>
    <w:lvl w:ilvl="0" w:tplc="02E68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73A51"/>
    <w:multiLevelType w:val="hybridMultilevel"/>
    <w:tmpl w:val="CF78C096"/>
    <w:lvl w:ilvl="0" w:tplc="BAF85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D646B1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C0AC2364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DC00548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00A3FC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AB64B5D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FB163B9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76B41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E38BEE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9">
    <w:nsid w:val="7E694DE6"/>
    <w:multiLevelType w:val="hybridMultilevel"/>
    <w:tmpl w:val="780C0210"/>
    <w:lvl w:ilvl="0" w:tplc="0530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</w:num>
  <w:num w:numId="3">
    <w:abstractNumId w:val="20"/>
  </w:num>
  <w:num w:numId="4">
    <w:abstractNumId w:val="10"/>
  </w:num>
  <w:num w:numId="5">
    <w:abstractNumId w:val="33"/>
  </w:num>
  <w:num w:numId="6">
    <w:abstractNumId w:val="32"/>
  </w:num>
  <w:num w:numId="7">
    <w:abstractNumId w:val="1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1"/>
  </w:num>
  <w:num w:numId="24">
    <w:abstractNumId w:val="25"/>
  </w:num>
  <w:num w:numId="25">
    <w:abstractNumId w:val="11"/>
  </w:num>
  <w:num w:numId="26">
    <w:abstractNumId w:val="18"/>
  </w:num>
  <w:num w:numId="27">
    <w:abstractNumId w:val="22"/>
  </w:num>
  <w:num w:numId="28">
    <w:abstractNumId w:val="36"/>
  </w:num>
  <w:num w:numId="29">
    <w:abstractNumId w:val="4"/>
  </w:num>
  <w:num w:numId="30">
    <w:abstractNumId w:val="23"/>
  </w:num>
  <w:num w:numId="31">
    <w:abstractNumId w:val="3"/>
  </w:num>
  <w:num w:numId="32">
    <w:abstractNumId w:val="1"/>
  </w:num>
  <w:num w:numId="33">
    <w:abstractNumId w:val="28"/>
  </w:num>
  <w:num w:numId="34">
    <w:abstractNumId w:val="2"/>
  </w:num>
  <w:num w:numId="35">
    <w:abstractNumId w:val="0"/>
  </w:num>
  <w:num w:numId="36">
    <w:abstractNumId w:val="8"/>
  </w:num>
  <w:num w:numId="37">
    <w:abstractNumId w:val="13"/>
  </w:num>
  <w:num w:numId="38">
    <w:abstractNumId w:val="5"/>
  </w:num>
  <w:num w:numId="39">
    <w:abstractNumId w:val="34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F35"/>
    <w:rsid w:val="0000448D"/>
    <w:rsid w:val="00030E33"/>
    <w:rsid w:val="00033ACA"/>
    <w:rsid w:val="00051F18"/>
    <w:rsid w:val="00077E63"/>
    <w:rsid w:val="00143D04"/>
    <w:rsid w:val="001911C5"/>
    <w:rsid w:val="001B418B"/>
    <w:rsid w:val="001D43ED"/>
    <w:rsid w:val="001E3FC5"/>
    <w:rsid w:val="00254F19"/>
    <w:rsid w:val="002D1CF5"/>
    <w:rsid w:val="002D3458"/>
    <w:rsid w:val="002D5F86"/>
    <w:rsid w:val="002E5F35"/>
    <w:rsid w:val="00324CF4"/>
    <w:rsid w:val="00342058"/>
    <w:rsid w:val="00350BAF"/>
    <w:rsid w:val="003B3486"/>
    <w:rsid w:val="003C5B2E"/>
    <w:rsid w:val="003E1E34"/>
    <w:rsid w:val="003E3500"/>
    <w:rsid w:val="00422EEA"/>
    <w:rsid w:val="0044113F"/>
    <w:rsid w:val="00443EB6"/>
    <w:rsid w:val="0044431B"/>
    <w:rsid w:val="004729B1"/>
    <w:rsid w:val="004C284E"/>
    <w:rsid w:val="005439C5"/>
    <w:rsid w:val="0054590F"/>
    <w:rsid w:val="00575B70"/>
    <w:rsid w:val="005932A7"/>
    <w:rsid w:val="005A25C7"/>
    <w:rsid w:val="005D503F"/>
    <w:rsid w:val="006729C6"/>
    <w:rsid w:val="006C285B"/>
    <w:rsid w:val="006C43FB"/>
    <w:rsid w:val="0073324D"/>
    <w:rsid w:val="00750A52"/>
    <w:rsid w:val="007543FF"/>
    <w:rsid w:val="00785E13"/>
    <w:rsid w:val="0089371A"/>
    <w:rsid w:val="00894194"/>
    <w:rsid w:val="00915B6F"/>
    <w:rsid w:val="0093140B"/>
    <w:rsid w:val="00934F22"/>
    <w:rsid w:val="00956118"/>
    <w:rsid w:val="00992BE1"/>
    <w:rsid w:val="009D1749"/>
    <w:rsid w:val="009E602E"/>
    <w:rsid w:val="00A027AE"/>
    <w:rsid w:val="00A4762E"/>
    <w:rsid w:val="00A72BBF"/>
    <w:rsid w:val="00B11C0C"/>
    <w:rsid w:val="00B24812"/>
    <w:rsid w:val="00B52BDB"/>
    <w:rsid w:val="00B81C92"/>
    <w:rsid w:val="00BD46A9"/>
    <w:rsid w:val="00C23572"/>
    <w:rsid w:val="00C361DE"/>
    <w:rsid w:val="00C37BF5"/>
    <w:rsid w:val="00C55CDC"/>
    <w:rsid w:val="00C66CDF"/>
    <w:rsid w:val="00D0157B"/>
    <w:rsid w:val="00D27531"/>
    <w:rsid w:val="00D441AF"/>
    <w:rsid w:val="00D57B40"/>
    <w:rsid w:val="00D773FA"/>
    <w:rsid w:val="00DA382B"/>
    <w:rsid w:val="00EC31BE"/>
    <w:rsid w:val="00EE3669"/>
    <w:rsid w:val="00EE7FAC"/>
    <w:rsid w:val="00EF14E6"/>
    <w:rsid w:val="00F814F1"/>
    <w:rsid w:val="00F8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94"/>
  </w:style>
  <w:style w:type="paragraph" w:styleId="1">
    <w:name w:val="heading 1"/>
    <w:basedOn w:val="a"/>
    <w:link w:val="10"/>
    <w:uiPriority w:val="9"/>
    <w:qFormat/>
    <w:rsid w:val="002E5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5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F35"/>
  </w:style>
  <w:style w:type="paragraph" w:styleId="a4">
    <w:name w:val="Normal (Web)"/>
    <w:basedOn w:val="a"/>
    <w:uiPriority w:val="99"/>
    <w:unhideWhenUsed/>
    <w:rsid w:val="002E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F3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22EEA"/>
    <w:rPr>
      <w:b/>
      <w:bCs/>
    </w:rPr>
  </w:style>
  <w:style w:type="character" w:styleId="a8">
    <w:name w:val="Emphasis"/>
    <w:basedOn w:val="a0"/>
    <w:uiPriority w:val="20"/>
    <w:qFormat/>
    <w:rsid w:val="00422EEA"/>
    <w:rPr>
      <w:i/>
      <w:iCs/>
    </w:rPr>
  </w:style>
  <w:style w:type="paragraph" w:customStyle="1" w:styleId="c44">
    <w:name w:val="c44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EEA"/>
  </w:style>
  <w:style w:type="paragraph" w:customStyle="1" w:styleId="c20">
    <w:name w:val="c20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2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812"/>
  </w:style>
  <w:style w:type="paragraph" w:customStyle="1" w:styleId="c18">
    <w:name w:val="c18"/>
    <w:basedOn w:val="a"/>
    <w:rsid w:val="00B2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1C0C"/>
    <w:pPr>
      <w:ind w:left="720"/>
      <w:contextualSpacing/>
    </w:pPr>
  </w:style>
  <w:style w:type="paragraph" w:styleId="aa">
    <w:name w:val="No Spacing"/>
    <w:uiPriority w:val="1"/>
    <w:qFormat/>
    <w:rsid w:val="00992BE1"/>
    <w:pPr>
      <w:spacing w:after="0" w:line="240" w:lineRule="auto"/>
    </w:pPr>
  </w:style>
  <w:style w:type="table" w:styleId="ab">
    <w:name w:val="Table Grid"/>
    <w:basedOn w:val="a1"/>
    <w:uiPriority w:val="59"/>
    <w:rsid w:val="00575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44431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43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7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68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98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279962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1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1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18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54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4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2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6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42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6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949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4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0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9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27F9-E02C-4B9A-8970-FC6CEEC5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19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дс</cp:lastModifiedBy>
  <cp:revision>29</cp:revision>
  <cp:lastPrinted>2014-04-25T04:00:00Z</cp:lastPrinted>
  <dcterms:created xsi:type="dcterms:W3CDTF">2013-09-23T17:42:00Z</dcterms:created>
  <dcterms:modified xsi:type="dcterms:W3CDTF">2017-09-11T07:35:00Z</dcterms:modified>
</cp:coreProperties>
</file>