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8C" w:rsidRPr="00D6198C" w:rsidRDefault="00D6198C" w:rsidP="00D6198C">
      <w:pPr>
        <w:spacing w:after="0" w:line="240" w:lineRule="auto"/>
        <w:ind w:firstLine="851"/>
        <w:jc w:val="center"/>
        <w:rPr>
          <w:rFonts w:ascii="Georgia" w:eastAsia="Calibri" w:hAnsi="Georgia"/>
          <w:b/>
          <w:color w:val="00B0F0"/>
          <w:sz w:val="32"/>
          <w:szCs w:val="32"/>
          <w:lang w:eastAsia="ru-RU"/>
        </w:rPr>
      </w:pPr>
      <w:r w:rsidRPr="00D6198C">
        <w:rPr>
          <w:rFonts w:ascii="Georgia" w:eastAsia="Calibri" w:hAnsi="Georgia"/>
          <w:b/>
          <w:color w:val="00B0F0"/>
          <w:sz w:val="32"/>
          <w:szCs w:val="32"/>
          <w:lang w:eastAsia="ru-RU"/>
        </w:rPr>
        <w:t>Развитие сенсорных способностей детей раннего возраста</w:t>
      </w:r>
    </w:p>
    <w:p w:rsidR="00D6198C" w:rsidRPr="00D6198C" w:rsidRDefault="00D6198C" w:rsidP="00D6198C">
      <w:pPr>
        <w:spacing w:after="0" w:line="240" w:lineRule="auto"/>
        <w:ind w:firstLine="851"/>
        <w:jc w:val="center"/>
        <w:rPr>
          <w:rFonts w:ascii="Georgia" w:eastAsia="Calibri" w:hAnsi="Georgia"/>
          <w:b/>
          <w:color w:val="00B0F0"/>
          <w:sz w:val="32"/>
          <w:szCs w:val="32"/>
          <w:lang w:eastAsia="ru-RU"/>
        </w:rPr>
      </w:pPr>
      <w:r w:rsidRPr="00D6198C">
        <w:rPr>
          <w:rFonts w:ascii="Georgia" w:eastAsia="Calibri" w:hAnsi="Georgia"/>
          <w:b/>
          <w:color w:val="00B0F0"/>
          <w:sz w:val="32"/>
          <w:szCs w:val="32"/>
          <w:lang w:eastAsia="ru-RU"/>
        </w:rPr>
        <w:t>(консультация для родителей)</w:t>
      </w:r>
    </w:p>
    <w:p w:rsidR="00D6198C" w:rsidRDefault="00D6198C" w:rsidP="00D6198C">
      <w:pPr>
        <w:spacing w:after="0" w:line="240" w:lineRule="auto"/>
        <w:ind w:firstLine="851"/>
        <w:jc w:val="both"/>
        <w:rPr>
          <w:rFonts w:eastAsia="Calibri"/>
          <w:lang w:eastAsia="ru-RU"/>
        </w:rPr>
      </w:pPr>
      <w:r w:rsidRPr="00D6198C">
        <w:rPr>
          <w:rFonts w:eastAsia="Calibri"/>
          <w:lang w:eastAsia="ru-RU"/>
        </w:rPr>
        <w:t xml:space="preserve"> 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bookmarkStart w:id="0" w:name="_GoBack"/>
      <w:bookmarkEnd w:id="0"/>
      <w:r w:rsidRPr="00D6198C">
        <w:rPr>
          <w:rFonts w:eastAsia="Calibri"/>
          <w:sz w:val="28"/>
          <w:szCs w:val="28"/>
          <w:lang w:eastAsia="ru-RU"/>
        </w:rPr>
        <w:t xml:space="preserve">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предварительному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D6198C">
        <w:rPr>
          <w:rFonts w:eastAsia="Calibri"/>
          <w:sz w:val="28"/>
          <w:szCs w:val="28"/>
          <w:lang w:eastAsia="ru-RU"/>
        </w:rPr>
        <w:t>примериванию</w:t>
      </w:r>
      <w:proofErr w:type="spellEnd"/>
      <w:r w:rsidRPr="00D6198C">
        <w:rPr>
          <w:rFonts w:eastAsia="Calibri"/>
          <w:sz w:val="28"/>
          <w:szCs w:val="28"/>
          <w:lang w:eastAsia="ru-RU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идентичное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.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Предварительное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D6198C">
        <w:rPr>
          <w:rFonts w:eastAsia="Calibri"/>
          <w:sz w:val="28"/>
          <w:szCs w:val="28"/>
          <w:lang w:eastAsia="ru-RU"/>
        </w:rPr>
        <w:t>примеривание</w:t>
      </w:r>
      <w:proofErr w:type="spellEnd"/>
      <w:r w:rsidRPr="00D6198C">
        <w:rPr>
          <w:rFonts w:eastAsia="Calibri"/>
          <w:sz w:val="28"/>
          <w:szCs w:val="28"/>
          <w:lang w:eastAsia="ru-RU"/>
        </w:rPr>
        <w:t xml:space="preserve"> свидетельствует о новом этапе сенсорного развития малыша.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В конечном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счете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lastRenderedPageBreak/>
        <w:t xml:space="preserve">   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следующие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: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1) игры-поручения, основанные на интересе ребенка к действиям с различными предметами;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2) игры с </w:t>
      </w:r>
      <w:proofErr w:type="spellStart"/>
      <w:r w:rsidRPr="00D6198C">
        <w:rPr>
          <w:rFonts w:eastAsia="Calibri"/>
          <w:sz w:val="28"/>
          <w:szCs w:val="28"/>
          <w:lang w:eastAsia="ru-RU"/>
        </w:rPr>
        <w:t>прятанием</w:t>
      </w:r>
      <w:proofErr w:type="spellEnd"/>
      <w:r w:rsidRPr="00D6198C">
        <w:rPr>
          <w:rFonts w:eastAsia="Calibri"/>
          <w:sz w:val="28"/>
          <w:szCs w:val="28"/>
          <w:lang w:eastAsia="ru-RU"/>
        </w:rPr>
        <w:t xml:space="preserve"> и поиском - в этом случае ребенка интересует неожиданное появление предметов и их исчезновение (складывание матрешки);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>3) игры с загадыванием и разгадыванием, привлекающие детей неизвестностью;</w:t>
      </w:r>
      <w:r w:rsidRPr="00D6198C">
        <w:rPr>
          <w:rFonts w:eastAsia="Calibri"/>
          <w:sz w:val="28"/>
          <w:szCs w:val="28"/>
          <w:lang w:eastAsia="ru-RU"/>
        </w:rPr>
        <w:br/>
        <w:t>4) игры на ознакомление с формой и величиной предмета - геометрические игры (мозаики, конструкторы "</w:t>
      </w:r>
      <w:proofErr w:type="spellStart"/>
      <w:r w:rsidRPr="00D6198C">
        <w:rPr>
          <w:rFonts w:eastAsia="Calibri"/>
          <w:sz w:val="28"/>
          <w:szCs w:val="28"/>
          <w:lang w:eastAsia="ru-RU"/>
        </w:rPr>
        <w:t>Лего</w:t>
      </w:r>
      <w:proofErr w:type="spellEnd"/>
      <w:r w:rsidRPr="00D6198C">
        <w:rPr>
          <w:rFonts w:eastAsia="Calibri"/>
          <w:sz w:val="28"/>
          <w:szCs w:val="28"/>
          <w:lang w:eastAsia="ru-RU"/>
        </w:rPr>
        <w:t xml:space="preserve">").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</w:t>
      </w:r>
      <w:proofErr w:type="spellStart"/>
      <w:r w:rsidRPr="00D6198C">
        <w:rPr>
          <w:rFonts w:eastAsia="Calibri"/>
          <w:sz w:val="28"/>
          <w:szCs w:val="28"/>
          <w:lang w:eastAsia="ru-RU"/>
        </w:rPr>
        <w:t>согласуя</w:t>
      </w:r>
      <w:proofErr w:type="spellEnd"/>
      <w:r w:rsidRPr="00D6198C">
        <w:rPr>
          <w:rFonts w:eastAsia="Calibri"/>
          <w:sz w:val="28"/>
          <w:szCs w:val="28"/>
          <w:lang w:eastAsia="ru-RU"/>
        </w:rPr>
        <w:t xml:space="preserve"> слова с жестом: одна матрешка - маленькая - прячется в ладони, а другая - большая, ее в </w:t>
      </w:r>
      <w:r w:rsidRPr="00D6198C">
        <w:rPr>
          <w:rFonts w:eastAsia="Calibri"/>
          <w:sz w:val="28"/>
          <w:szCs w:val="28"/>
          <w:lang w:eastAsia="ru-RU"/>
        </w:rPr>
        <w:lastRenderedPageBreak/>
        <w:t xml:space="preserve">ладони не спрячешь. Затем предложите ребенку показать маленькую матрешку.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 w:rsidRPr="00D6198C">
        <w:rPr>
          <w:rFonts w:eastAsia="Calibri"/>
          <w:sz w:val="28"/>
          <w:szCs w:val="28"/>
          <w:lang w:eastAsia="ru-RU"/>
        </w:rPr>
        <w:br/>
        <w:t xml:space="preserve">  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правильно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Таким образом, сенсорное управление заключается в различении классификации.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Размер, форма, цвет, шероховатость, вкус, запах - всему этому необходимо научить ребенка.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  <w:r w:rsidRPr="00D6198C">
        <w:rPr>
          <w:rFonts w:eastAsia="Calibri"/>
          <w:sz w:val="28"/>
          <w:szCs w:val="28"/>
          <w:lang w:eastAsia="ru-RU"/>
        </w:rPr>
        <w:br/>
        <w:t xml:space="preserve">  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 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lastRenderedPageBreak/>
        <w:t xml:space="preserve">   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На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 голубой".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Для этого понадобится: ведерко с крышкой, комплект овощей: помидор, апельсин, лимон, слива, огурец - и какой-нибудь черный предмет.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 w:rsidRPr="00D6198C">
        <w:rPr>
          <w:rFonts w:eastAsia="Calibri"/>
          <w:sz w:val="28"/>
          <w:szCs w:val="28"/>
          <w:lang w:eastAsia="ru-RU"/>
        </w:rPr>
        <w:br/>
        <w:t xml:space="preserve">   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  <w:r w:rsidRPr="00D6198C">
        <w:rPr>
          <w:rFonts w:eastAsia="Calibri"/>
          <w:sz w:val="28"/>
          <w:szCs w:val="28"/>
          <w:lang w:eastAsia="ru-RU"/>
        </w:rPr>
        <w:br/>
        <w:t xml:space="preserve">  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Важно поддерживать интерес и радостные эмоции ребенка, выражая свое отношение к его действиям: "Молодец!", "Правильно", "Красивая у тебя игрушка" и т. п.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D6198C">
        <w:rPr>
          <w:rFonts w:eastAsia="Calibri"/>
          <w:sz w:val="28"/>
          <w:szCs w:val="28"/>
          <w:lang w:eastAsia="ru-RU"/>
        </w:rPr>
        <w:t>опредмеченные</w:t>
      </w:r>
      <w:proofErr w:type="spellEnd"/>
      <w:r w:rsidRPr="00D6198C">
        <w:rPr>
          <w:rFonts w:eastAsia="Calibri"/>
          <w:sz w:val="28"/>
          <w:szCs w:val="28"/>
          <w:lang w:eastAsia="ru-RU"/>
        </w:rPr>
        <w:t xml:space="preserve">" наименования (например, лимонный, апельсиновый, розовый, морковный). </w:t>
      </w:r>
      <w:proofErr w:type="gramEnd"/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он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 прежде всего ощущает влажность и пластичность. Нажимая пальцами на комок глины, малыш видит, что остается след, </w:t>
      </w:r>
      <w:r w:rsidRPr="00D6198C">
        <w:rPr>
          <w:rFonts w:eastAsia="Calibri"/>
          <w:sz w:val="28"/>
          <w:szCs w:val="28"/>
          <w:lang w:eastAsia="ru-RU"/>
        </w:rPr>
        <w:lastRenderedPageBreak/>
        <w:t xml:space="preserve">вмятина. Когда же он берет в руки комок, то ощущает его вес - тяжесть, ощущает его вязкость.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сперва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  <w:r w:rsidRPr="00D6198C">
        <w:rPr>
          <w:rFonts w:eastAsia="Calibri"/>
          <w:sz w:val="28"/>
          <w:szCs w:val="28"/>
          <w:lang w:eastAsia="ru-RU"/>
        </w:rPr>
        <w:br/>
        <w:t xml:space="preserve">  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Важную роль в процессе занятия, направленного на развитие </w:t>
      </w:r>
      <w:proofErr w:type="spellStart"/>
      <w:r w:rsidRPr="00D6198C">
        <w:rPr>
          <w:rFonts w:eastAsia="Calibri"/>
          <w:sz w:val="28"/>
          <w:szCs w:val="28"/>
          <w:lang w:eastAsia="ru-RU"/>
        </w:rPr>
        <w:t>сенсорики</w:t>
      </w:r>
      <w:proofErr w:type="spellEnd"/>
      <w:r w:rsidRPr="00D6198C">
        <w:rPr>
          <w:rFonts w:eastAsia="Calibri"/>
          <w:sz w:val="28"/>
          <w:szCs w:val="28"/>
          <w:lang w:eastAsia="ru-RU"/>
        </w:rPr>
        <w:t xml:space="preserve">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 w:rsidRPr="00D6198C">
        <w:rPr>
          <w:rFonts w:eastAsia="Calibri"/>
          <w:sz w:val="28"/>
          <w:szCs w:val="28"/>
          <w:lang w:eastAsia="ru-RU"/>
        </w:rPr>
        <w:t>на те</w:t>
      </w:r>
      <w:proofErr w:type="gramEnd"/>
      <w:r w:rsidRPr="00D6198C">
        <w:rPr>
          <w:rFonts w:eastAsia="Calibri"/>
          <w:sz w:val="28"/>
          <w:szCs w:val="28"/>
          <w:lang w:eastAsia="ru-RU"/>
        </w:rPr>
        <w:t xml:space="preserve"> или иные ее части.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 </w:t>
      </w:r>
    </w:p>
    <w:p w:rsidR="00D6198C" w:rsidRPr="00D6198C" w:rsidRDefault="00D6198C" w:rsidP="00D6198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D6198C">
        <w:rPr>
          <w:rFonts w:eastAsia="Calibri"/>
          <w:sz w:val="28"/>
          <w:szCs w:val="28"/>
          <w:lang w:eastAsia="ru-RU"/>
        </w:rPr>
        <w:t xml:space="preserve">   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D6198C">
        <w:rPr>
          <w:rFonts w:eastAsia="Calibri"/>
          <w:sz w:val="28"/>
          <w:szCs w:val="28"/>
          <w:lang w:eastAsia="ru-RU"/>
        </w:rPr>
        <w:t>автодидактизма</w:t>
      </w:r>
      <w:proofErr w:type="spellEnd"/>
      <w:r w:rsidRPr="00D6198C">
        <w:rPr>
          <w:rFonts w:eastAsia="Calibri"/>
          <w:sz w:val="28"/>
          <w:szCs w:val="28"/>
          <w:lang w:eastAsia="ru-RU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  <w:r w:rsidRPr="00D6198C">
        <w:rPr>
          <w:rFonts w:eastAsia="Calibri"/>
          <w:sz w:val="28"/>
          <w:szCs w:val="28"/>
          <w:lang w:eastAsia="ru-RU"/>
        </w:rPr>
        <w:br/>
        <w:t xml:space="preserve">   Успешное выполнение малышом практических действий зависит от предварительного восприятия и анализа того, что нужно делать. Поэтому </w:t>
      </w:r>
      <w:r w:rsidRPr="00D6198C">
        <w:rPr>
          <w:rFonts w:eastAsia="Calibri"/>
          <w:sz w:val="28"/>
          <w:szCs w:val="28"/>
          <w:lang w:eastAsia="ru-RU"/>
        </w:rPr>
        <w:lastRenderedPageBreak/>
        <w:t xml:space="preserve">совершенствовать сенсорные процессы вашего ребенка следует, учитывая содержание его деятельности.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198C" w:rsidRPr="00D6198C" w:rsidTr="00563474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98C" w:rsidRPr="00D6198C" w:rsidRDefault="00D6198C" w:rsidP="00D6198C">
            <w:pPr>
              <w:spacing w:after="0" w:line="240" w:lineRule="auto"/>
              <w:ind w:firstLine="851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6198C" w:rsidRPr="00D6198C" w:rsidRDefault="00D6198C" w:rsidP="00D6198C">
      <w:pPr>
        <w:ind w:firstLine="851"/>
        <w:rPr>
          <w:rFonts w:eastAsia="Calibri"/>
          <w:sz w:val="28"/>
          <w:szCs w:val="28"/>
        </w:rPr>
      </w:pPr>
    </w:p>
    <w:p w:rsidR="00D6198C" w:rsidRPr="00D6198C" w:rsidRDefault="00D6198C" w:rsidP="00D6198C">
      <w:pPr>
        <w:ind w:firstLine="851"/>
        <w:rPr>
          <w:rFonts w:eastAsia="Calibri"/>
        </w:rPr>
      </w:pPr>
    </w:p>
    <w:p w:rsidR="00731D27" w:rsidRDefault="00D6198C"/>
    <w:sectPr w:rsidR="0073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A2"/>
    <w:rsid w:val="001D508B"/>
    <w:rsid w:val="00A552AF"/>
    <w:rsid w:val="00AD50A2"/>
    <w:rsid w:val="00D6198C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2017-02-07T08:46:00Z</dcterms:created>
  <dcterms:modified xsi:type="dcterms:W3CDTF">2017-02-07T08:46:00Z</dcterms:modified>
</cp:coreProperties>
</file>